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FA" w:rsidRPr="00EF68F3" w:rsidRDefault="000E23A5" w:rsidP="00C00855">
      <w:pPr>
        <w:spacing w:before="120" w:after="0" w:line="240" w:lineRule="auto"/>
        <w:jc w:val="center"/>
        <w:rPr>
          <w:b/>
          <w:sz w:val="22"/>
        </w:rPr>
      </w:pPr>
      <w:r w:rsidRPr="00EF68F3">
        <w:rPr>
          <w:b/>
          <w:sz w:val="22"/>
        </w:rPr>
        <w:t>СОГЛАШЕНИЕ</w:t>
      </w:r>
      <w:r w:rsidR="000A3AE4" w:rsidRPr="00EF68F3">
        <w:rPr>
          <w:b/>
          <w:sz w:val="22"/>
        </w:rPr>
        <w:br/>
      </w:r>
      <w:r w:rsidRPr="00EF68F3">
        <w:rPr>
          <w:b/>
          <w:sz w:val="22"/>
        </w:rPr>
        <w:t xml:space="preserve">о </w:t>
      </w:r>
      <w:r w:rsidR="009A1B75" w:rsidRPr="00EF68F3">
        <w:rPr>
          <w:b/>
          <w:sz w:val="22"/>
        </w:rPr>
        <w:t xml:space="preserve"> противодействии коррупции</w:t>
      </w:r>
    </w:p>
    <w:p w:rsidR="000E23A5" w:rsidRDefault="00DE2838" w:rsidP="00541482">
      <w:pPr>
        <w:tabs>
          <w:tab w:val="right" w:pos="9355"/>
        </w:tabs>
        <w:spacing w:before="120" w:after="0" w:line="240" w:lineRule="auto"/>
        <w:rPr>
          <w:bCs/>
          <w:iCs/>
          <w:sz w:val="22"/>
        </w:rPr>
      </w:pPr>
      <w:r w:rsidRPr="00727577">
        <w:rPr>
          <w:bCs/>
          <w:iCs/>
          <w:sz w:val="22"/>
        </w:rPr>
        <w:t>г. Нижний Новгород</w:t>
      </w:r>
      <w:r w:rsidR="00715419" w:rsidRPr="00727577">
        <w:rPr>
          <w:color w:val="010000"/>
          <w:sz w:val="22"/>
        </w:rPr>
        <w:tab/>
      </w:r>
      <w:r w:rsidR="000C4B61" w:rsidRPr="00727577">
        <w:rPr>
          <w:bCs/>
          <w:iCs/>
          <w:sz w:val="22"/>
        </w:rPr>
        <w:t>«____»_____________ 201</w:t>
      </w:r>
      <w:r w:rsidR="00952195" w:rsidRPr="00727577">
        <w:rPr>
          <w:bCs/>
          <w:iCs/>
          <w:sz w:val="22"/>
        </w:rPr>
        <w:t>5</w:t>
      </w:r>
      <w:r w:rsidR="000C4B61" w:rsidRPr="00727577">
        <w:rPr>
          <w:bCs/>
          <w:iCs/>
          <w:sz w:val="22"/>
        </w:rPr>
        <w:t xml:space="preserve"> </w:t>
      </w:r>
      <w:r w:rsidRPr="00727577">
        <w:rPr>
          <w:bCs/>
          <w:iCs/>
          <w:sz w:val="22"/>
        </w:rPr>
        <w:t xml:space="preserve"> г</w:t>
      </w:r>
      <w:r w:rsidR="00EF68F3">
        <w:rPr>
          <w:bCs/>
          <w:iCs/>
          <w:sz w:val="22"/>
        </w:rPr>
        <w:t>.</w:t>
      </w:r>
    </w:p>
    <w:p w:rsidR="00EF68F3" w:rsidRDefault="00EF68F3" w:rsidP="00541482">
      <w:pPr>
        <w:tabs>
          <w:tab w:val="right" w:pos="9355"/>
        </w:tabs>
        <w:spacing w:before="120" w:after="0" w:line="240" w:lineRule="auto"/>
        <w:rPr>
          <w:bCs/>
          <w:iCs/>
          <w:sz w:val="22"/>
        </w:rPr>
      </w:pPr>
    </w:p>
    <w:p w:rsidR="00BD589E" w:rsidRPr="00727577" w:rsidRDefault="00DE2838" w:rsidP="00345BDB">
      <w:pPr>
        <w:spacing w:before="120" w:after="0" w:line="360" w:lineRule="auto"/>
        <w:jc w:val="both"/>
        <w:rPr>
          <w:sz w:val="22"/>
        </w:rPr>
      </w:pPr>
      <w:proofErr w:type="gramStart"/>
      <w:r w:rsidRPr="00727577">
        <w:rPr>
          <w:bCs/>
          <w:i/>
          <w:iCs/>
          <w:sz w:val="22"/>
        </w:rPr>
        <w:t>Открытое акционерное общество «ПРОМИС»</w:t>
      </w:r>
      <w:r w:rsidR="000E23A5" w:rsidRPr="00727577">
        <w:rPr>
          <w:i/>
          <w:sz w:val="22"/>
        </w:rPr>
        <w:t>,</w:t>
      </w:r>
      <w:r w:rsidR="000E23A5" w:rsidRPr="00727577">
        <w:rPr>
          <w:sz w:val="22"/>
        </w:rPr>
        <w:t xml:space="preserve"> именуемое в дальнейшем</w:t>
      </w:r>
      <w:r w:rsidR="009A1B75" w:rsidRPr="00727577">
        <w:rPr>
          <w:sz w:val="22"/>
        </w:rPr>
        <w:t xml:space="preserve"> Сторона 1</w:t>
      </w:r>
      <w:r w:rsidRPr="00727577">
        <w:rPr>
          <w:sz w:val="22"/>
        </w:rPr>
        <w:t xml:space="preserve">,  в лице Генерального директора </w:t>
      </w:r>
      <w:r w:rsidRPr="00727577">
        <w:rPr>
          <w:i/>
          <w:sz w:val="22"/>
        </w:rPr>
        <w:t>Слинякова Евгения Евгеньевича</w:t>
      </w:r>
      <w:r w:rsidRPr="00727577">
        <w:rPr>
          <w:sz w:val="22"/>
        </w:rPr>
        <w:t xml:space="preserve">, </w:t>
      </w:r>
      <w:r w:rsidR="000E23A5" w:rsidRPr="00727577">
        <w:rPr>
          <w:sz w:val="22"/>
        </w:rPr>
        <w:t xml:space="preserve">действующего на основании </w:t>
      </w:r>
      <w:r w:rsidRPr="00727577">
        <w:rPr>
          <w:bCs/>
          <w:iCs/>
          <w:sz w:val="22"/>
        </w:rPr>
        <w:t xml:space="preserve"> </w:t>
      </w:r>
      <w:r w:rsidRPr="00727577">
        <w:rPr>
          <w:bCs/>
          <w:i/>
          <w:iCs/>
          <w:sz w:val="22"/>
        </w:rPr>
        <w:t>Устава</w:t>
      </w:r>
      <w:r w:rsidR="000E23A5" w:rsidRPr="00727577">
        <w:rPr>
          <w:sz w:val="22"/>
        </w:rPr>
        <w:t xml:space="preserve">, и </w:t>
      </w:r>
      <w:r w:rsidRPr="00727577">
        <w:rPr>
          <w:sz w:val="22"/>
        </w:rPr>
        <w:t>___________________________</w:t>
      </w:r>
      <w:r w:rsidR="00715419" w:rsidRPr="00727577">
        <w:rPr>
          <w:bCs/>
          <w:iCs/>
          <w:sz w:val="22"/>
        </w:rPr>
        <w:t>________</w:t>
      </w:r>
      <w:r w:rsidR="00727577">
        <w:rPr>
          <w:bCs/>
          <w:iCs/>
          <w:sz w:val="22"/>
        </w:rPr>
        <w:t>_____</w:t>
      </w:r>
      <w:r w:rsidR="00715419" w:rsidRPr="00727577">
        <w:rPr>
          <w:bCs/>
          <w:iCs/>
          <w:sz w:val="22"/>
        </w:rPr>
        <w:t>__</w:t>
      </w:r>
      <w:r w:rsidRPr="00727577">
        <w:rPr>
          <w:bCs/>
          <w:iCs/>
          <w:sz w:val="22"/>
        </w:rPr>
        <w:t>___________________</w:t>
      </w:r>
      <w:r w:rsidR="000E23A5" w:rsidRPr="00727577">
        <w:rPr>
          <w:sz w:val="22"/>
        </w:rPr>
        <w:t>, именуемое в дальнейшем</w:t>
      </w:r>
      <w:r w:rsidR="009A1B75" w:rsidRPr="00727577">
        <w:rPr>
          <w:bCs/>
          <w:iCs/>
          <w:sz w:val="22"/>
        </w:rPr>
        <w:t xml:space="preserve"> Сторона 2</w:t>
      </w:r>
      <w:r w:rsidRPr="00727577">
        <w:rPr>
          <w:bCs/>
          <w:iCs/>
          <w:sz w:val="22"/>
        </w:rPr>
        <w:t xml:space="preserve">, </w:t>
      </w:r>
      <w:r w:rsidRPr="00727577">
        <w:rPr>
          <w:sz w:val="22"/>
        </w:rPr>
        <w:t xml:space="preserve">в </w:t>
      </w:r>
      <w:r w:rsidR="00F011B9" w:rsidRPr="00727577">
        <w:rPr>
          <w:sz w:val="22"/>
        </w:rPr>
        <w:t>лице</w:t>
      </w:r>
      <w:r w:rsidRPr="00727577">
        <w:rPr>
          <w:sz w:val="22"/>
        </w:rPr>
        <w:t xml:space="preserve"> </w:t>
      </w:r>
      <w:r w:rsidR="00715419" w:rsidRPr="00727577">
        <w:rPr>
          <w:sz w:val="22"/>
        </w:rPr>
        <w:t>_</w:t>
      </w:r>
      <w:r w:rsidRPr="00727577">
        <w:rPr>
          <w:bCs/>
          <w:iCs/>
          <w:sz w:val="22"/>
        </w:rPr>
        <w:t>__</w:t>
      </w:r>
      <w:r w:rsidR="00727577">
        <w:rPr>
          <w:bCs/>
          <w:iCs/>
          <w:sz w:val="22"/>
        </w:rPr>
        <w:t>_____________________</w:t>
      </w:r>
      <w:r w:rsidRPr="00727577">
        <w:rPr>
          <w:bCs/>
          <w:iCs/>
          <w:sz w:val="22"/>
        </w:rPr>
        <w:t>_________________________</w:t>
      </w:r>
      <w:r w:rsidR="000E23A5" w:rsidRPr="00727577">
        <w:rPr>
          <w:sz w:val="22"/>
        </w:rPr>
        <w:t xml:space="preserve">, действующего на основании </w:t>
      </w:r>
      <w:r w:rsidR="00715419" w:rsidRPr="00727577">
        <w:rPr>
          <w:bCs/>
          <w:iCs/>
          <w:sz w:val="22"/>
        </w:rPr>
        <w:t>______</w:t>
      </w:r>
      <w:r w:rsidR="00727577">
        <w:rPr>
          <w:bCs/>
          <w:iCs/>
          <w:sz w:val="22"/>
        </w:rPr>
        <w:t>_____</w:t>
      </w:r>
      <w:r w:rsidRPr="00727577">
        <w:rPr>
          <w:bCs/>
          <w:iCs/>
          <w:sz w:val="22"/>
        </w:rPr>
        <w:t>__________</w:t>
      </w:r>
      <w:r w:rsidR="000E23A5" w:rsidRPr="00727577">
        <w:rPr>
          <w:sz w:val="22"/>
        </w:rPr>
        <w:t>, совместно имен</w:t>
      </w:r>
      <w:r w:rsidRPr="00727577">
        <w:rPr>
          <w:sz w:val="22"/>
        </w:rPr>
        <w:t xml:space="preserve">уемые в </w:t>
      </w:r>
      <w:r w:rsidR="000E23A5" w:rsidRPr="00727577">
        <w:rPr>
          <w:sz w:val="22"/>
        </w:rPr>
        <w:t>дальнейшем «Стороны», заключили настоящее Соглашение о нижеследующем.</w:t>
      </w:r>
      <w:proofErr w:type="gramEnd"/>
    </w:p>
    <w:p w:rsidR="003212E5" w:rsidRPr="00727577" w:rsidRDefault="000E23A5" w:rsidP="00952195">
      <w:pPr>
        <w:pStyle w:val="aa"/>
        <w:numPr>
          <w:ilvl w:val="0"/>
          <w:numId w:val="4"/>
        </w:numPr>
        <w:spacing w:before="120" w:after="0" w:line="240" w:lineRule="auto"/>
        <w:jc w:val="center"/>
        <w:rPr>
          <w:b/>
          <w:sz w:val="22"/>
        </w:rPr>
      </w:pPr>
      <w:r w:rsidRPr="00727577">
        <w:rPr>
          <w:b/>
          <w:sz w:val="22"/>
        </w:rPr>
        <w:t>ПРЕДМЕТ СОГЛАШЕНИЯ</w:t>
      </w:r>
    </w:p>
    <w:p w:rsidR="00952195" w:rsidRPr="00727577" w:rsidRDefault="00952195" w:rsidP="00952195">
      <w:pPr>
        <w:pStyle w:val="aa"/>
        <w:spacing w:before="120" w:after="0" w:line="240" w:lineRule="auto"/>
        <w:ind w:left="444"/>
        <w:rPr>
          <w:sz w:val="22"/>
        </w:rPr>
      </w:pPr>
    </w:p>
    <w:p w:rsidR="003212E5" w:rsidRPr="00727577" w:rsidRDefault="000434A2" w:rsidP="000009CD">
      <w:pPr>
        <w:pStyle w:val="Normal12"/>
        <w:widowControl/>
        <w:numPr>
          <w:ilvl w:val="1"/>
          <w:numId w:val="4"/>
        </w:numPr>
        <w:tabs>
          <w:tab w:val="num" w:pos="1415"/>
        </w:tabs>
        <w:spacing w:after="0"/>
        <w:ind w:left="0" w:firstLine="567"/>
        <w:rPr>
          <w:rFonts w:eastAsia="Arial Unicode MS"/>
          <w:sz w:val="22"/>
          <w:szCs w:val="22"/>
          <w:lang w:val="ru-RU"/>
        </w:rPr>
      </w:pPr>
      <w:r w:rsidRPr="00727577">
        <w:rPr>
          <w:color w:val="000000"/>
          <w:sz w:val="22"/>
          <w:szCs w:val="22"/>
          <w:lang w:val="ru-RU"/>
        </w:rPr>
        <w:t xml:space="preserve">Настоящее соглашение разработано в соответствии с </w:t>
      </w:r>
      <w:r w:rsidRPr="00727577">
        <w:rPr>
          <w:rStyle w:val="4125pt0pt"/>
          <w:sz w:val="22"/>
          <w:szCs w:val="22"/>
        </w:rPr>
        <w:t xml:space="preserve"> </w:t>
      </w:r>
      <w:r w:rsidRPr="00727577">
        <w:rPr>
          <w:sz w:val="22"/>
          <w:szCs w:val="22"/>
          <w:lang w:val="ru-RU"/>
        </w:rPr>
        <w:t xml:space="preserve"> Федеральным </w:t>
      </w:r>
      <w:hyperlink r:id="rId5" w:tooltip="Федеральный закон от 25.12.2008 N 273-ФЗ (ред. от 28.12.2013) &quot;О противодействии коррупции&quot;{КонсультантПлюс}" w:history="1">
        <w:r w:rsidRPr="009C5DFA">
          <w:rPr>
            <w:sz w:val="22"/>
            <w:szCs w:val="22"/>
            <w:lang w:val="ru-RU"/>
          </w:rPr>
          <w:t>законом</w:t>
        </w:r>
      </w:hyperlink>
      <w:r w:rsidRPr="00727577">
        <w:rPr>
          <w:sz w:val="22"/>
          <w:szCs w:val="22"/>
          <w:lang w:val="ru-RU"/>
        </w:rPr>
        <w:t xml:space="preserve"> от 25 декабря 2008 г. </w:t>
      </w:r>
      <w:r w:rsidRPr="00727577">
        <w:rPr>
          <w:sz w:val="22"/>
          <w:szCs w:val="22"/>
        </w:rPr>
        <w:t>N</w:t>
      </w:r>
      <w:r w:rsidRPr="00727577">
        <w:rPr>
          <w:sz w:val="22"/>
          <w:szCs w:val="22"/>
          <w:lang w:val="ru-RU"/>
        </w:rPr>
        <w:t xml:space="preserve"> 273-ФЗ "О противодействии коррупции".</w:t>
      </w:r>
      <w:r w:rsidRPr="00727577">
        <w:rPr>
          <w:color w:val="000000"/>
          <w:sz w:val="22"/>
          <w:szCs w:val="22"/>
          <w:lang w:val="ru-RU"/>
        </w:rPr>
        <w:t xml:space="preserve"> </w:t>
      </w:r>
      <w:r w:rsidR="009C5DFA">
        <w:rPr>
          <w:color w:val="000000"/>
          <w:sz w:val="22"/>
          <w:szCs w:val="22"/>
          <w:lang w:val="ru-RU"/>
        </w:rPr>
        <w:t xml:space="preserve"> </w:t>
      </w:r>
      <w:r w:rsidR="003212E5" w:rsidRPr="00727577">
        <w:rPr>
          <w:color w:val="000000"/>
          <w:sz w:val="22"/>
          <w:szCs w:val="22"/>
          <w:lang w:val="ru-RU"/>
        </w:rPr>
        <w:t>Предметом настоящего Соглашения является организация информационного обмена сведениями, необходимыми для решения задач</w:t>
      </w:r>
      <w:r w:rsidR="000B5089">
        <w:rPr>
          <w:color w:val="000000"/>
          <w:sz w:val="22"/>
          <w:szCs w:val="22"/>
          <w:lang w:val="ru-RU"/>
        </w:rPr>
        <w:t xml:space="preserve"> развития бизнеса Сторон</w:t>
      </w:r>
      <w:r w:rsidR="003212E5" w:rsidRPr="00727577">
        <w:rPr>
          <w:color w:val="000000"/>
          <w:sz w:val="22"/>
          <w:szCs w:val="22"/>
          <w:lang w:val="ru-RU"/>
        </w:rPr>
        <w:t xml:space="preserve">, </w:t>
      </w:r>
      <w:r w:rsidR="000B5089">
        <w:rPr>
          <w:color w:val="000000"/>
          <w:sz w:val="22"/>
          <w:szCs w:val="22"/>
          <w:lang w:val="ru-RU"/>
        </w:rPr>
        <w:t xml:space="preserve">а также задач, </w:t>
      </w:r>
      <w:r w:rsidR="003212E5" w:rsidRPr="00727577">
        <w:rPr>
          <w:color w:val="000000"/>
          <w:sz w:val="22"/>
          <w:szCs w:val="22"/>
          <w:lang w:val="ru-RU"/>
        </w:rPr>
        <w:t xml:space="preserve">возложенных </w:t>
      </w:r>
      <w:r w:rsidR="00345BDB" w:rsidRPr="00727577">
        <w:rPr>
          <w:color w:val="000000"/>
          <w:sz w:val="22"/>
          <w:szCs w:val="22"/>
          <w:lang w:val="ru-RU"/>
        </w:rPr>
        <w:t xml:space="preserve">на стороны </w:t>
      </w:r>
      <w:r w:rsidR="003212E5" w:rsidRPr="00727577">
        <w:rPr>
          <w:color w:val="000000"/>
          <w:sz w:val="22"/>
          <w:szCs w:val="22"/>
          <w:lang w:val="ru-RU"/>
        </w:rPr>
        <w:t>действующим законодательством Российской Федерации о противодействии коррупции</w:t>
      </w:r>
      <w:r w:rsidR="00345BDB" w:rsidRPr="00727577">
        <w:rPr>
          <w:color w:val="000000"/>
          <w:sz w:val="22"/>
          <w:szCs w:val="22"/>
          <w:lang w:val="ru-RU"/>
        </w:rPr>
        <w:t>.</w:t>
      </w:r>
      <w:r w:rsidR="003212E5" w:rsidRPr="00727577">
        <w:rPr>
          <w:color w:val="000000"/>
          <w:sz w:val="22"/>
          <w:szCs w:val="22"/>
          <w:lang w:val="ru-RU"/>
        </w:rPr>
        <w:t xml:space="preserve"> </w:t>
      </w:r>
    </w:p>
    <w:p w:rsidR="000009CD" w:rsidRPr="00727577" w:rsidRDefault="000009CD" w:rsidP="000009CD">
      <w:pPr>
        <w:pStyle w:val="Normal12"/>
        <w:widowControl/>
        <w:numPr>
          <w:ilvl w:val="1"/>
          <w:numId w:val="4"/>
        </w:numPr>
        <w:tabs>
          <w:tab w:val="num" w:pos="1415"/>
        </w:tabs>
        <w:spacing w:after="0"/>
        <w:ind w:left="0" w:firstLine="567"/>
        <w:rPr>
          <w:rFonts w:eastAsia="Arial Unicode MS"/>
          <w:sz w:val="22"/>
          <w:szCs w:val="22"/>
          <w:lang w:val="ru-RU"/>
        </w:rPr>
      </w:pPr>
      <w:r w:rsidRPr="00727577">
        <w:rPr>
          <w:sz w:val="22"/>
          <w:szCs w:val="22"/>
          <w:lang w:val="ru-RU"/>
        </w:rPr>
        <w:t>Стороны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7E4CBA" w:rsidRPr="00727577" w:rsidRDefault="007E4CBA" w:rsidP="003212E5">
      <w:pPr>
        <w:pStyle w:val="Normal12"/>
        <w:widowControl/>
        <w:spacing w:after="0"/>
        <w:ind w:left="567"/>
        <w:jc w:val="center"/>
        <w:rPr>
          <w:sz w:val="22"/>
          <w:szCs w:val="22"/>
          <w:lang w:val="ru-RU"/>
        </w:rPr>
      </w:pPr>
    </w:p>
    <w:p w:rsidR="003212E5" w:rsidRPr="00727577" w:rsidRDefault="003212E5" w:rsidP="00952195">
      <w:pPr>
        <w:pStyle w:val="Normal12"/>
        <w:widowControl/>
        <w:numPr>
          <w:ilvl w:val="0"/>
          <w:numId w:val="4"/>
        </w:numPr>
        <w:spacing w:after="0"/>
        <w:jc w:val="center"/>
        <w:rPr>
          <w:b/>
          <w:sz w:val="22"/>
          <w:szCs w:val="22"/>
          <w:lang w:val="ru-RU"/>
        </w:rPr>
      </w:pPr>
      <w:r w:rsidRPr="00727577">
        <w:rPr>
          <w:b/>
          <w:sz w:val="22"/>
          <w:szCs w:val="22"/>
          <w:lang w:val="ru-RU"/>
        </w:rPr>
        <w:t>ТЕРМИНЫ</w:t>
      </w:r>
    </w:p>
    <w:p w:rsidR="00D0235F" w:rsidRPr="00727577" w:rsidRDefault="00D0235F" w:rsidP="00727577">
      <w:pPr>
        <w:pStyle w:val="Normal12"/>
        <w:widowControl/>
        <w:spacing w:after="0"/>
        <w:ind w:left="567"/>
        <w:rPr>
          <w:sz w:val="22"/>
          <w:szCs w:val="22"/>
          <w:lang w:val="ru-RU"/>
        </w:rPr>
      </w:pPr>
      <w:r w:rsidRPr="00727577">
        <w:rPr>
          <w:sz w:val="22"/>
          <w:szCs w:val="22"/>
          <w:lang w:val="ru-RU"/>
        </w:rPr>
        <w:t>2.1. В настоящем соглашении используются следующие термины:</w:t>
      </w:r>
      <w:r w:rsidR="00727577">
        <w:rPr>
          <w:sz w:val="22"/>
          <w:szCs w:val="22"/>
          <w:lang w:val="ru-RU"/>
        </w:rPr>
        <w:t xml:space="preserve"> </w:t>
      </w:r>
    </w:p>
    <w:tbl>
      <w:tblPr>
        <w:tblpPr w:leftFromText="180" w:rightFromText="180" w:vertAnchor="text" w:horzAnchor="margin" w:tblpY="-11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189"/>
      </w:tblGrid>
      <w:tr w:rsidR="003212E5" w:rsidRPr="00727577" w:rsidTr="007E4CBA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E5" w:rsidRPr="00727577" w:rsidRDefault="003212E5" w:rsidP="000F17C6">
            <w:pPr>
              <w:pStyle w:val="Style9"/>
              <w:widowControl/>
              <w:spacing w:line="240" w:lineRule="auto"/>
              <w:rPr>
                <w:rStyle w:val="FontStyle53"/>
                <w:sz w:val="22"/>
                <w:szCs w:val="22"/>
              </w:rPr>
            </w:pPr>
            <w:r w:rsidRPr="00727577">
              <w:rPr>
                <w:rStyle w:val="FontStyle53"/>
                <w:sz w:val="22"/>
                <w:szCs w:val="22"/>
              </w:rPr>
              <w:t>Сотрудник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E5" w:rsidRPr="00727577" w:rsidRDefault="003212E5" w:rsidP="00BC4C76">
            <w:pPr>
              <w:pStyle w:val="Style9"/>
              <w:widowControl/>
              <w:spacing w:line="274" w:lineRule="exact"/>
              <w:ind w:left="7" w:right="196" w:hanging="7"/>
              <w:jc w:val="both"/>
              <w:rPr>
                <w:rStyle w:val="FontStyle53"/>
                <w:sz w:val="22"/>
                <w:szCs w:val="22"/>
              </w:rPr>
            </w:pPr>
            <w:r w:rsidRPr="00727577">
              <w:rPr>
                <w:rStyle w:val="FontStyle53"/>
                <w:sz w:val="22"/>
                <w:szCs w:val="22"/>
              </w:rPr>
              <w:t>Сотрудник  Стороны 1 или Стороны 2 любой должности, выполняющи</w:t>
            </w:r>
            <w:r w:rsidR="00BC4C76">
              <w:rPr>
                <w:rStyle w:val="FontStyle53"/>
                <w:sz w:val="22"/>
                <w:szCs w:val="22"/>
              </w:rPr>
              <w:t>й</w:t>
            </w:r>
            <w:r w:rsidRPr="00727577">
              <w:rPr>
                <w:rStyle w:val="FontStyle53"/>
                <w:sz w:val="22"/>
                <w:szCs w:val="22"/>
              </w:rPr>
              <w:t xml:space="preserve"> свои функциональные обязанности на основании заключенных с ними трудовых договоров.</w:t>
            </w:r>
          </w:p>
        </w:tc>
      </w:tr>
      <w:tr w:rsidR="003212E5" w:rsidRPr="00727577" w:rsidTr="007E4CBA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E5" w:rsidRPr="00727577" w:rsidRDefault="003212E5" w:rsidP="000F17C6">
            <w:pPr>
              <w:pStyle w:val="Style9"/>
              <w:widowControl/>
              <w:spacing w:line="266" w:lineRule="exact"/>
              <w:ind w:left="7" w:hanging="7"/>
              <w:rPr>
                <w:rStyle w:val="FontStyle53"/>
                <w:sz w:val="22"/>
                <w:szCs w:val="22"/>
              </w:rPr>
            </w:pPr>
            <w:r w:rsidRPr="00727577">
              <w:rPr>
                <w:rStyle w:val="FontStyle53"/>
                <w:sz w:val="22"/>
                <w:szCs w:val="22"/>
              </w:rPr>
              <w:t>Коррупционные действия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E5" w:rsidRPr="00727577" w:rsidRDefault="003212E5" w:rsidP="00BC4C76">
            <w:pPr>
              <w:pStyle w:val="Style9"/>
              <w:widowControl/>
              <w:spacing w:line="274" w:lineRule="exact"/>
              <w:ind w:left="7" w:right="196" w:hanging="7"/>
              <w:jc w:val="both"/>
              <w:rPr>
                <w:rStyle w:val="FontStyle53"/>
                <w:sz w:val="22"/>
                <w:szCs w:val="22"/>
              </w:rPr>
            </w:pPr>
            <w:proofErr w:type="gramStart"/>
            <w:r w:rsidRPr="00727577">
              <w:rPr>
                <w:rStyle w:val="FontStyle53"/>
                <w:sz w:val="22"/>
                <w:szCs w:val="22"/>
              </w:rPr>
              <w:t>Под «коррупционным действием» понимается дача или получение взятки</w:t>
            </w:r>
            <w:r w:rsidR="00BC4C76">
              <w:rPr>
                <w:rStyle w:val="FontStyle53"/>
                <w:sz w:val="22"/>
                <w:szCs w:val="22"/>
              </w:rPr>
              <w:t xml:space="preserve"> или иного незаконного вознаграждения</w:t>
            </w:r>
            <w:r w:rsidRPr="00727577">
              <w:rPr>
                <w:rStyle w:val="FontStyle53"/>
                <w:sz w:val="22"/>
                <w:szCs w:val="22"/>
              </w:rPr>
              <w:t>, посредничество в даче или получении взятки, злоупотребление служебным положением или полномочиями, коммерческий подкуп, вымогательство (попытка подкупа),  незаконное использование лицом должностного положения для получения выгоды в виде денег, ценностей, иного имущества, услуг, каких-либо прав для себя или для третьих лиц, либо незаконное предоставление такой выгоды или прав этому лицу</w:t>
            </w:r>
            <w:proofErr w:type="gramEnd"/>
            <w:r w:rsidRPr="00727577">
              <w:rPr>
                <w:rStyle w:val="FontStyle53"/>
                <w:sz w:val="22"/>
                <w:szCs w:val="22"/>
              </w:rPr>
              <w:t xml:space="preserve"> другими лицами</w:t>
            </w:r>
            <w:r w:rsidR="00BC4C76">
              <w:rPr>
                <w:rStyle w:val="FontStyle53"/>
                <w:sz w:val="22"/>
                <w:szCs w:val="22"/>
              </w:rPr>
              <w:t>.</w:t>
            </w:r>
          </w:p>
        </w:tc>
      </w:tr>
      <w:tr w:rsidR="003212E5" w:rsidRPr="00727577" w:rsidTr="007E4CBA">
        <w:trPr>
          <w:trHeight w:val="56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E5" w:rsidRPr="00727577" w:rsidRDefault="003212E5" w:rsidP="000F17C6">
            <w:pPr>
              <w:autoSpaceDE w:val="0"/>
              <w:autoSpaceDN w:val="0"/>
              <w:adjustRightInd w:val="0"/>
              <w:spacing w:after="0" w:line="281" w:lineRule="exact"/>
              <w:ind w:right="252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MS Mincho"/>
                <w:sz w:val="22"/>
                <w:lang w:eastAsia="ru-RU"/>
              </w:rPr>
              <w:t>Конфиденциальность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E5" w:rsidRPr="00727577" w:rsidRDefault="003212E5" w:rsidP="000F17C6">
            <w:pPr>
              <w:autoSpaceDE w:val="0"/>
              <w:autoSpaceDN w:val="0"/>
              <w:adjustRightInd w:val="0"/>
              <w:spacing w:after="0" w:line="240" w:lineRule="auto"/>
              <w:ind w:right="196"/>
              <w:jc w:val="both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MS Mincho"/>
                <w:sz w:val="22"/>
                <w:lang w:eastAsia="ru-RU"/>
              </w:rPr>
              <w:t>Правила и условия сохранности передачи данных и информации</w:t>
            </w:r>
            <w:r w:rsidR="00BC4C76">
              <w:rPr>
                <w:rFonts w:eastAsia="MS Mincho"/>
                <w:sz w:val="22"/>
                <w:lang w:eastAsia="ru-RU"/>
              </w:rPr>
              <w:t>.</w:t>
            </w:r>
          </w:p>
        </w:tc>
      </w:tr>
      <w:tr w:rsidR="000F17C6" w:rsidRPr="00727577" w:rsidTr="007E4CBA">
        <w:trPr>
          <w:trHeight w:val="89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6" w:rsidRPr="00727577" w:rsidRDefault="000F17C6" w:rsidP="000F17C6">
            <w:pPr>
              <w:autoSpaceDE w:val="0"/>
              <w:autoSpaceDN w:val="0"/>
              <w:adjustRightInd w:val="0"/>
              <w:spacing w:after="0" w:line="274" w:lineRule="exact"/>
              <w:ind w:right="353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MS Mincho"/>
                <w:sz w:val="22"/>
                <w:lang w:eastAsia="ru-RU"/>
              </w:rPr>
              <w:t>Вымогательство (попытка подкупа)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7C6" w:rsidRPr="00727577" w:rsidRDefault="000F17C6" w:rsidP="000F17C6">
            <w:pPr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MS Mincho"/>
                <w:sz w:val="22"/>
                <w:lang w:eastAsia="ru-RU"/>
              </w:rPr>
              <w:t>Просьба или требование взятки с угрозой (или без угрозы) неблагоприятных последствий в случае отказа.</w:t>
            </w:r>
          </w:p>
        </w:tc>
      </w:tr>
      <w:tr w:rsidR="000F17C6" w:rsidRPr="00727577" w:rsidTr="007E4CBA">
        <w:trPr>
          <w:trHeight w:val="111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C6" w:rsidRPr="00727577" w:rsidRDefault="000F17C6" w:rsidP="000F17C6">
            <w:pPr>
              <w:autoSpaceDE w:val="0"/>
              <w:autoSpaceDN w:val="0"/>
              <w:adjustRightInd w:val="0"/>
              <w:spacing w:after="0" w:line="274" w:lineRule="exact"/>
              <w:ind w:right="353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MS Mincho"/>
                <w:sz w:val="22"/>
                <w:lang w:eastAsia="ru-RU"/>
              </w:rPr>
              <w:t>Коммерческий подкуп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C6" w:rsidRPr="00727577" w:rsidRDefault="000F17C6" w:rsidP="000F17C6">
            <w:pPr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MS Mincho"/>
                <w:sz w:val="22"/>
                <w:lang w:eastAsia="ru-RU"/>
              </w:rPr>
              <w:t>Незаконная передача лицу, выполняющему управляющие функции в организации, материальных ценностей или оказание ему услуг имущественного характера за действия (бездействие), связанные со служебным положением подкупаемого, совершаемые в интересах подкупающего.</w:t>
            </w:r>
          </w:p>
        </w:tc>
      </w:tr>
      <w:tr w:rsidR="000F17C6" w:rsidRPr="00727577" w:rsidTr="007E4CBA">
        <w:trPr>
          <w:trHeight w:val="1116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C6" w:rsidRPr="00727577" w:rsidRDefault="00345BDB" w:rsidP="00345BDB">
            <w:pPr>
              <w:autoSpaceDE w:val="0"/>
              <w:autoSpaceDN w:val="0"/>
              <w:adjustRightInd w:val="0"/>
              <w:spacing w:after="0" w:line="274" w:lineRule="exact"/>
              <w:ind w:right="353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MS Mincho"/>
                <w:sz w:val="22"/>
                <w:lang w:eastAsia="ru-RU"/>
              </w:rPr>
              <w:lastRenderedPageBreak/>
              <w:t>Должностное лицо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7C6" w:rsidRPr="00727577" w:rsidRDefault="000F17C6" w:rsidP="004039DC">
            <w:pPr>
              <w:autoSpaceDE w:val="0"/>
              <w:autoSpaceDN w:val="0"/>
              <w:adjustRightInd w:val="0"/>
              <w:spacing w:after="0" w:line="274" w:lineRule="exact"/>
              <w:ind w:left="7" w:hanging="7"/>
              <w:jc w:val="both"/>
              <w:rPr>
                <w:rFonts w:eastAsia="MS Mincho"/>
                <w:sz w:val="22"/>
                <w:lang w:eastAsia="ru-RU"/>
              </w:rPr>
            </w:pPr>
            <w:r w:rsidRPr="00727577">
              <w:rPr>
                <w:rFonts w:eastAsia="Arial Unicode MS"/>
                <w:sz w:val="22"/>
              </w:rPr>
              <w:t>любое должностное лицо</w:t>
            </w:r>
            <w:r w:rsidR="00345BDB" w:rsidRPr="00727577">
              <w:rPr>
                <w:rFonts w:eastAsia="Arial Unicode MS"/>
                <w:sz w:val="22"/>
              </w:rPr>
              <w:t xml:space="preserve"> </w:t>
            </w:r>
            <w:r w:rsidR="004039DC" w:rsidRPr="00727577">
              <w:rPr>
                <w:rFonts w:eastAsia="Arial Unicode MS"/>
                <w:sz w:val="22"/>
              </w:rPr>
              <w:t xml:space="preserve"> предприятия </w:t>
            </w:r>
            <w:r w:rsidRPr="00727577">
              <w:rPr>
                <w:rFonts w:eastAsia="Arial Unicode MS"/>
                <w:sz w:val="22"/>
              </w:rPr>
              <w:t xml:space="preserve">или </w:t>
            </w:r>
            <w:r w:rsidR="00345BDB" w:rsidRPr="00727577">
              <w:rPr>
                <w:rFonts w:eastAsia="Arial Unicode MS"/>
                <w:sz w:val="22"/>
              </w:rPr>
              <w:t>ее</w:t>
            </w:r>
            <w:r w:rsidRPr="00727577">
              <w:rPr>
                <w:rFonts w:eastAsia="Arial Unicode MS"/>
                <w:sz w:val="22"/>
              </w:rPr>
              <w:t xml:space="preserve"> служб</w:t>
            </w:r>
            <w:r w:rsidR="004039DC">
              <w:rPr>
                <w:rFonts w:eastAsia="Arial Unicode MS"/>
                <w:sz w:val="22"/>
              </w:rPr>
              <w:t xml:space="preserve">, </w:t>
            </w:r>
            <w:r w:rsidRPr="00727577">
              <w:rPr>
                <w:rFonts w:eastAsia="Arial Unicode MS"/>
                <w:sz w:val="22"/>
              </w:rPr>
              <w:t xml:space="preserve">отделов, или любое лицо, действующее в силу своего должностного положения </w:t>
            </w:r>
            <w:proofErr w:type="gramStart"/>
            <w:r w:rsidRPr="00727577">
              <w:rPr>
                <w:rFonts w:eastAsia="Arial Unicode MS"/>
                <w:sz w:val="22"/>
              </w:rPr>
              <w:t>для</w:t>
            </w:r>
            <w:proofErr w:type="gramEnd"/>
            <w:r w:rsidRPr="00727577">
              <w:rPr>
                <w:rFonts w:eastAsia="Arial Unicode MS"/>
                <w:sz w:val="22"/>
              </w:rPr>
              <w:t xml:space="preserve"> или </w:t>
            </w:r>
            <w:proofErr w:type="gramStart"/>
            <w:r w:rsidRPr="00727577">
              <w:rPr>
                <w:rFonts w:eastAsia="Arial Unicode MS"/>
                <w:sz w:val="22"/>
              </w:rPr>
              <w:t>по</w:t>
            </w:r>
            <w:proofErr w:type="gramEnd"/>
            <w:r w:rsidRPr="00727577">
              <w:rPr>
                <w:rFonts w:eastAsia="Arial Unicode MS"/>
                <w:sz w:val="22"/>
              </w:rPr>
              <w:t xml:space="preserve"> поручению </w:t>
            </w:r>
            <w:r w:rsidR="004039DC">
              <w:rPr>
                <w:rFonts w:eastAsia="Arial Unicode MS"/>
                <w:sz w:val="22"/>
              </w:rPr>
              <w:t xml:space="preserve">ее служб, </w:t>
            </w:r>
            <w:r w:rsidR="00345BDB" w:rsidRPr="00727577">
              <w:rPr>
                <w:rFonts w:eastAsia="Arial Unicode MS"/>
                <w:sz w:val="22"/>
              </w:rPr>
              <w:t>отделов.</w:t>
            </w:r>
          </w:p>
        </w:tc>
      </w:tr>
    </w:tbl>
    <w:p w:rsidR="00D0235F" w:rsidRPr="00727577" w:rsidRDefault="00D0235F" w:rsidP="004039DC">
      <w:pPr>
        <w:pStyle w:val="Normal12"/>
        <w:widowControl/>
        <w:numPr>
          <w:ilvl w:val="0"/>
          <w:numId w:val="4"/>
        </w:numPr>
        <w:spacing w:before="240" w:after="0"/>
        <w:ind w:left="442" w:hanging="442"/>
        <w:jc w:val="center"/>
        <w:rPr>
          <w:rFonts w:eastAsia="Arial Unicode MS"/>
          <w:b/>
          <w:sz w:val="22"/>
          <w:szCs w:val="22"/>
          <w:lang w:val="ru-RU"/>
        </w:rPr>
      </w:pPr>
      <w:r w:rsidRPr="00727577">
        <w:rPr>
          <w:rFonts w:eastAsia="Arial Unicode MS"/>
          <w:b/>
          <w:sz w:val="22"/>
          <w:szCs w:val="22"/>
          <w:lang w:val="ru-RU"/>
        </w:rPr>
        <w:t>ГАРАНТИИ И ОБЯЗАННОСТИ СТОРОН</w:t>
      </w:r>
    </w:p>
    <w:p w:rsidR="00952195" w:rsidRPr="00727577" w:rsidRDefault="00952195" w:rsidP="00952195">
      <w:pPr>
        <w:pStyle w:val="Normal12"/>
        <w:widowControl/>
        <w:spacing w:after="0"/>
        <w:ind w:left="444"/>
        <w:rPr>
          <w:rFonts w:eastAsia="Arial Unicode MS"/>
          <w:sz w:val="22"/>
          <w:szCs w:val="22"/>
          <w:lang w:val="ru-RU"/>
        </w:rPr>
      </w:pPr>
    </w:p>
    <w:p w:rsidR="00D0235F" w:rsidRPr="00727577" w:rsidRDefault="00D0235F" w:rsidP="00D0235F">
      <w:pPr>
        <w:pStyle w:val="Normal12"/>
        <w:widowControl/>
        <w:spacing w:after="0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ab/>
        <w:t xml:space="preserve">3.1. </w:t>
      </w:r>
      <w:proofErr w:type="gramStart"/>
      <w:r w:rsidR="000009CD" w:rsidRPr="00727577">
        <w:rPr>
          <w:rFonts w:eastAsia="Arial Unicode MS"/>
          <w:sz w:val="22"/>
          <w:szCs w:val="22"/>
          <w:lang w:val="ru-RU"/>
        </w:rPr>
        <w:t>Стороны гарантируют</w:t>
      </w:r>
      <w:r w:rsidR="009A1B75" w:rsidRPr="00727577">
        <w:rPr>
          <w:rFonts w:eastAsia="Arial Unicode MS"/>
          <w:sz w:val="22"/>
          <w:szCs w:val="22"/>
          <w:lang w:val="ru-RU"/>
        </w:rPr>
        <w:t>, что</w:t>
      </w:r>
      <w:r w:rsidRPr="00727577">
        <w:rPr>
          <w:rFonts w:eastAsia="Arial Unicode MS"/>
          <w:sz w:val="22"/>
          <w:szCs w:val="22"/>
          <w:lang w:val="ru-RU"/>
        </w:rPr>
        <w:t xml:space="preserve"> каждая из Сторон и ее сотрудники</w:t>
      </w:r>
      <w:r w:rsidR="00B12E66">
        <w:rPr>
          <w:rFonts w:eastAsia="Arial Unicode MS"/>
          <w:sz w:val="22"/>
          <w:szCs w:val="22"/>
          <w:lang w:val="ru-RU"/>
        </w:rPr>
        <w:t xml:space="preserve">, зависимые </w:t>
      </w:r>
      <w:r w:rsidR="009A1B75" w:rsidRPr="00727577">
        <w:rPr>
          <w:rFonts w:eastAsia="Arial Unicode MS"/>
          <w:sz w:val="22"/>
          <w:szCs w:val="22"/>
          <w:lang w:val="ru-RU"/>
        </w:rPr>
        <w:t xml:space="preserve">контрагенты предлагают, обещают или производят платежи только за </w:t>
      </w:r>
      <w:r w:rsidR="009A1B75" w:rsidRPr="00B12E66">
        <w:rPr>
          <w:rFonts w:eastAsia="Arial Unicode MS"/>
          <w:b/>
          <w:sz w:val="22"/>
          <w:szCs w:val="22"/>
          <w:lang w:val="ru-RU"/>
        </w:rPr>
        <w:t>реальные и законные услуги</w:t>
      </w:r>
      <w:r w:rsidR="009A1B75" w:rsidRPr="00727577">
        <w:rPr>
          <w:rFonts w:eastAsia="Arial Unicode MS"/>
          <w:sz w:val="22"/>
          <w:szCs w:val="22"/>
          <w:lang w:val="ru-RU"/>
        </w:rPr>
        <w:t>, и не предлаг</w:t>
      </w:r>
      <w:r w:rsidR="00E50084" w:rsidRPr="00727577">
        <w:rPr>
          <w:rFonts w:eastAsia="Arial Unicode MS"/>
          <w:sz w:val="22"/>
          <w:szCs w:val="22"/>
          <w:lang w:val="ru-RU"/>
        </w:rPr>
        <w:t xml:space="preserve">ают, не производят, не обещают, не поощряют и не скрывают </w:t>
      </w:r>
      <w:r w:rsidR="009A1B75" w:rsidRPr="00B12E66">
        <w:rPr>
          <w:rFonts w:eastAsia="Arial Unicode MS"/>
          <w:b/>
          <w:sz w:val="22"/>
          <w:szCs w:val="22"/>
          <w:lang w:val="ru-RU"/>
        </w:rPr>
        <w:t>никакие ненадлежащие платежи или иные выгоды и преимущества</w:t>
      </w:r>
      <w:r w:rsidR="009A1B75" w:rsidRPr="00727577">
        <w:rPr>
          <w:rFonts w:eastAsia="Arial Unicode MS"/>
          <w:sz w:val="22"/>
          <w:szCs w:val="22"/>
          <w:lang w:val="ru-RU"/>
        </w:rPr>
        <w:t>, как в личных целях, так и в пользу третьих лиц, в частности для того, чтобы заключить какой-либо договор</w:t>
      </w:r>
      <w:proofErr w:type="gramEnd"/>
      <w:r w:rsidR="009A1B75" w:rsidRPr="00727577">
        <w:rPr>
          <w:rFonts w:eastAsia="Arial Unicode MS"/>
          <w:sz w:val="22"/>
          <w:szCs w:val="22"/>
          <w:lang w:val="ru-RU"/>
        </w:rPr>
        <w:t xml:space="preserve"> поставки или услуг/</w:t>
      </w:r>
      <w:r w:rsidR="000009CD" w:rsidRPr="00727577">
        <w:rPr>
          <w:rFonts w:eastAsia="Arial Unicode MS"/>
          <w:sz w:val="22"/>
          <w:szCs w:val="22"/>
          <w:lang w:val="ru-RU"/>
        </w:rPr>
        <w:t>работ, или сохранять его в силе. Не предлагают</w:t>
      </w:r>
      <w:r w:rsidR="007E4CBA" w:rsidRPr="00727577">
        <w:rPr>
          <w:rFonts w:eastAsia="Arial Unicode MS"/>
          <w:sz w:val="22"/>
          <w:szCs w:val="22"/>
          <w:lang w:val="ru-RU"/>
        </w:rPr>
        <w:t xml:space="preserve"> сотрудникам </w:t>
      </w:r>
      <w:r w:rsidR="009A1B75" w:rsidRPr="00727577">
        <w:rPr>
          <w:rFonts w:eastAsia="Arial Unicode MS"/>
          <w:sz w:val="22"/>
          <w:szCs w:val="22"/>
          <w:lang w:val="ru-RU"/>
        </w:rPr>
        <w:t xml:space="preserve">другой Стороны какие-либо неправомерные выгоды или иные неправомерные преимущества.   </w:t>
      </w:r>
    </w:p>
    <w:p w:rsidR="009C574A" w:rsidRPr="00727577" w:rsidRDefault="00D0235F" w:rsidP="00E50084">
      <w:pPr>
        <w:pStyle w:val="Normal12"/>
        <w:widowControl/>
        <w:spacing w:after="0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ab/>
      </w:r>
      <w:r w:rsidR="000F17C6" w:rsidRPr="00727577">
        <w:rPr>
          <w:rFonts w:eastAsia="Arial Unicode MS"/>
          <w:sz w:val="22"/>
          <w:szCs w:val="22"/>
          <w:lang w:val="ru-RU"/>
        </w:rPr>
        <w:t>3.2 Стороны обязаны</w:t>
      </w:r>
      <w:r w:rsidR="00E50084" w:rsidRPr="00727577">
        <w:rPr>
          <w:rFonts w:eastAsia="Arial Unicode MS"/>
          <w:sz w:val="22"/>
          <w:szCs w:val="22"/>
          <w:lang w:val="ru-RU"/>
        </w:rPr>
        <w:t xml:space="preserve"> </w:t>
      </w:r>
      <w:r w:rsidR="009C574A" w:rsidRPr="00727577">
        <w:rPr>
          <w:rFonts w:eastAsia="Arial Unicode MS"/>
          <w:sz w:val="22"/>
          <w:szCs w:val="22"/>
          <w:lang w:val="ru-RU"/>
        </w:rPr>
        <w:t>поддерживать систему внутреннего бухгалтерского контроля, достаточную для разумного обеспечения совершения всех сделок, в том числе исполнения обязательств по</w:t>
      </w:r>
      <w:r w:rsidR="00D4059F">
        <w:rPr>
          <w:rFonts w:eastAsia="Arial Unicode MS"/>
          <w:sz w:val="22"/>
          <w:szCs w:val="22"/>
          <w:lang w:val="ru-RU"/>
        </w:rPr>
        <w:t xml:space="preserve"> заключенным договорам и по настоящему</w:t>
      </w:r>
      <w:r w:rsidR="000C4B61" w:rsidRPr="00727577">
        <w:rPr>
          <w:rFonts w:eastAsia="Arial Unicode MS"/>
          <w:sz w:val="22"/>
          <w:szCs w:val="22"/>
          <w:lang w:val="ru-RU"/>
        </w:rPr>
        <w:t xml:space="preserve"> Соглашению</w:t>
      </w:r>
      <w:r w:rsidR="009C574A" w:rsidRPr="00727577">
        <w:rPr>
          <w:rFonts w:eastAsia="Arial Unicode MS"/>
          <w:sz w:val="22"/>
          <w:szCs w:val="22"/>
          <w:lang w:val="ru-RU"/>
        </w:rPr>
        <w:t>, в соответствии</w:t>
      </w:r>
      <w:r w:rsidR="00D4059F">
        <w:rPr>
          <w:rFonts w:eastAsia="Arial Unicode MS"/>
          <w:sz w:val="22"/>
          <w:szCs w:val="22"/>
          <w:lang w:val="ru-RU"/>
        </w:rPr>
        <w:t xml:space="preserve"> с применимым законодательством.</w:t>
      </w:r>
    </w:p>
    <w:p w:rsidR="003212E5" w:rsidRPr="00727577" w:rsidRDefault="00E50084" w:rsidP="000F17C6">
      <w:pPr>
        <w:pStyle w:val="Normal12"/>
        <w:widowControl/>
        <w:tabs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   </w:t>
      </w:r>
      <w:r w:rsidR="000F17C6" w:rsidRPr="00727577">
        <w:rPr>
          <w:rFonts w:eastAsia="Arial Unicode MS"/>
          <w:sz w:val="22"/>
          <w:szCs w:val="22"/>
          <w:lang w:val="ru-RU"/>
        </w:rPr>
        <w:t xml:space="preserve">3.3. </w:t>
      </w:r>
      <w:r w:rsidR="001B7CFC" w:rsidRPr="00727577">
        <w:rPr>
          <w:rFonts w:eastAsia="Arial Unicode MS"/>
          <w:sz w:val="22"/>
          <w:szCs w:val="22"/>
          <w:lang w:val="ru-RU"/>
        </w:rPr>
        <w:t>В</w:t>
      </w:r>
      <w:r w:rsidR="000F17C6" w:rsidRPr="00727577">
        <w:rPr>
          <w:rFonts w:eastAsia="Arial Unicode MS"/>
          <w:sz w:val="22"/>
          <w:szCs w:val="22"/>
          <w:lang w:val="ru-RU"/>
        </w:rPr>
        <w:t xml:space="preserve"> </w:t>
      </w:r>
      <w:proofErr w:type="gramStart"/>
      <w:r w:rsidR="000F17C6" w:rsidRPr="00727577">
        <w:rPr>
          <w:rFonts w:eastAsia="Arial Unicode MS"/>
          <w:sz w:val="22"/>
          <w:szCs w:val="22"/>
          <w:lang w:val="ru-RU"/>
        </w:rPr>
        <w:t>процессе</w:t>
      </w:r>
      <w:proofErr w:type="gramEnd"/>
      <w:r w:rsidR="000F17C6" w:rsidRPr="00727577">
        <w:rPr>
          <w:rFonts w:eastAsia="Arial Unicode MS"/>
          <w:sz w:val="22"/>
          <w:szCs w:val="22"/>
          <w:lang w:val="ru-RU"/>
        </w:rPr>
        <w:t xml:space="preserve"> исполнения Соглашения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 Стороны</w:t>
      </w:r>
      <w:r w:rsidR="00D4059F">
        <w:rPr>
          <w:rFonts w:eastAsia="Arial Unicode MS"/>
          <w:sz w:val="22"/>
          <w:szCs w:val="22"/>
          <w:lang w:val="ru-RU"/>
        </w:rPr>
        <w:t>/их сотрудники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 не должны </w:t>
      </w:r>
      <w:r w:rsidR="00D4059F">
        <w:rPr>
          <w:rFonts w:eastAsia="Arial Unicode MS"/>
          <w:sz w:val="22"/>
          <w:szCs w:val="22"/>
          <w:lang w:val="ru-RU"/>
        </w:rPr>
        <w:t>получа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ть незаконную выгоду предлагать, обещать или разрешать производить уплату денежных средств, или предлагать, дарить, обещать или разрешать предоставление какого-либо имущества/ имущественных прав/предметов/вещей: </w:t>
      </w:r>
    </w:p>
    <w:p w:rsidR="003212E5" w:rsidRPr="00727577" w:rsidRDefault="006C05D8" w:rsidP="003212E5">
      <w:pPr>
        <w:pStyle w:val="Normal12"/>
        <w:widowControl/>
        <w:tabs>
          <w:tab w:val="left" w:pos="284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- любому должностному лицу </w:t>
      </w:r>
      <w:r w:rsidR="00952195" w:rsidRPr="00727577">
        <w:rPr>
          <w:rFonts w:eastAsia="Arial Unicode MS"/>
          <w:sz w:val="22"/>
          <w:szCs w:val="22"/>
          <w:lang w:val="ru-RU"/>
        </w:rPr>
        <w:t>предприятия</w:t>
      </w:r>
      <w:r w:rsidR="003212E5" w:rsidRPr="00727577">
        <w:rPr>
          <w:rFonts w:eastAsia="Arial Unicode MS"/>
          <w:sz w:val="22"/>
          <w:szCs w:val="22"/>
          <w:lang w:val="ru-RU"/>
        </w:rPr>
        <w:t>,</w:t>
      </w:r>
    </w:p>
    <w:p w:rsidR="003212E5" w:rsidRPr="00727577" w:rsidRDefault="003212E5" w:rsidP="003212E5">
      <w:pPr>
        <w:pStyle w:val="Normal12"/>
        <w:widowControl/>
        <w:tabs>
          <w:tab w:val="left" w:pos="284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- какому-либо лицу, зная, что все или часть данных денежных средств или ценностей будут предложены, переданы или обещаны, прямо или косвенно, какому-либо </w:t>
      </w:r>
      <w:r w:rsidR="001B7CFC" w:rsidRPr="00727577">
        <w:rPr>
          <w:rFonts w:eastAsia="Arial Unicode MS"/>
          <w:sz w:val="22"/>
          <w:szCs w:val="22"/>
          <w:lang w:val="ru-RU"/>
        </w:rPr>
        <w:t xml:space="preserve">должностному лицу </w:t>
      </w:r>
      <w:r w:rsidR="00952195" w:rsidRPr="00727577">
        <w:rPr>
          <w:rFonts w:eastAsia="Arial Unicode MS"/>
          <w:sz w:val="22"/>
          <w:szCs w:val="22"/>
          <w:lang w:val="ru-RU"/>
        </w:rPr>
        <w:t>предприятия</w:t>
      </w:r>
      <w:r w:rsidRPr="00727577">
        <w:rPr>
          <w:rFonts w:eastAsia="Arial Unicode MS"/>
          <w:sz w:val="22"/>
          <w:szCs w:val="22"/>
          <w:lang w:val="ru-RU"/>
        </w:rPr>
        <w:t xml:space="preserve">, </w:t>
      </w:r>
    </w:p>
    <w:p w:rsidR="003212E5" w:rsidRPr="00727577" w:rsidRDefault="003212E5" w:rsidP="003212E5">
      <w:pPr>
        <w:pStyle w:val="Normal12"/>
        <w:widowControl/>
        <w:tabs>
          <w:tab w:val="left" w:pos="284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>в целях:</w:t>
      </w:r>
    </w:p>
    <w:p w:rsidR="003212E5" w:rsidRPr="00727577" w:rsidRDefault="000F17C6" w:rsidP="003212E5">
      <w:pPr>
        <w:pStyle w:val="Normal12"/>
        <w:widowControl/>
        <w:tabs>
          <w:tab w:val="left" w:pos="284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 - 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оказания влияния на какой-либо акт или решение данного </w:t>
      </w:r>
      <w:r w:rsidR="00364EE2" w:rsidRPr="00727577">
        <w:rPr>
          <w:rFonts w:eastAsia="Arial Unicode MS"/>
          <w:sz w:val="22"/>
          <w:szCs w:val="22"/>
          <w:lang w:val="ru-RU"/>
        </w:rPr>
        <w:t>должностного лица</w:t>
      </w:r>
      <w:r w:rsidR="00952195" w:rsidRPr="00727577">
        <w:rPr>
          <w:rFonts w:eastAsia="Arial Unicode MS"/>
          <w:sz w:val="22"/>
          <w:szCs w:val="22"/>
          <w:lang w:val="ru-RU"/>
        </w:rPr>
        <w:t xml:space="preserve"> предприятия</w:t>
      </w:r>
      <w:r w:rsidR="003212E5" w:rsidRPr="00727577">
        <w:rPr>
          <w:rFonts w:eastAsia="Arial Unicode MS"/>
          <w:sz w:val="22"/>
          <w:szCs w:val="22"/>
          <w:lang w:val="ru-RU"/>
        </w:rPr>
        <w:t>, принимаем</w:t>
      </w:r>
      <w:r w:rsidR="00364EE2" w:rsidRPr="00727577">
        <w:rPr>
          <w:rFonts w:eastAsia="Arial Unicode MS"/>
          <w:sz w:val="22"/>
          <w:szCs w:val="22"/>
          <w:lang w:val="ru-RU"/>
        </w:rPr>
        <w:t>о</w:t>
      </w:r>
      <w:r w:rsidR="003212E5" w:rsidRPr="00727577">
        <w:rPr>
          <w:rFonts w:eastAsia="Arial Unicode MS"/>
          <w:sz w:val="22"/>
          <w:szCs w:val="22"/>
          <w:lang w:val="ru-RU"/>
        </w:rPr>
        <w:t>е в рамках его полномочий,</w:t>
      </w:r>
    </w:p>
    <w:p w:rsidR="003212E5" w:rsidRPr="00727577" w:rsidRDefault="000F17C6" w:rsidP="003212E5">
      <w:pPr>
        <w:pStyle w:val="Normal12"/>
        <w:widowControl/>
        <w:tabs>
          <w:tab w:val="left" w:pos="284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>-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 побуждения данного должностного лица к принятию либо непринятию какого-либо </w:t>
      </w:r>
      <w:r w:rsidR="00404E4A">
        <w:rPr>
          <w:rFonts w:eastAsia="Arial Unicode MS"/>
          <w:sz w:val="22"/>
          <w:szCs w:val="22"/>
          <w:lang w:val="ru-RU"/>
        </w:rPr>
        <w:t>решения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 в нарушение </w:t>
      </w:r>
      <w:r w:rsidR="00364EE2" w:rsidRPr="00727577">
        <w:rPr>
          <w:rFonts w:eastAsia="Arial Unicode MS"/>
          <w:sz w:val="22"/>
          <w:szCs w:val="22"/>
          <w:lang w:val="ru-RU"/>
        </w:rPr>
        <w:t xml:space="preserve">его </w:t>
      </w:r>
      <w:r w:rsidR="003212E5" w:rsidRPr="00727577">
        <w:rPr>
          <w:rFonts w:eastAsia="Arial Unicode MS"/>
          <w:sz w:val="22"/>
          <w:szCs w:val="22"/>
          <w:lang w:val="ru-RU"/>
        </w:rPr>
        <w:t>правомочных обязанностей, или</w:t>
      </w:r>
    </w:p>
    <w:p w:rsidR="003212E5" w:rsidRPr="00727577" w:rsidRDefault="000F17C6" w:rsidP="003212E5">
      <w:pPr>
        <w:pStyle w:val="Normal12"/>
        <w:widowControl/>
        <w:tabs>
          <w:tab w:val="left" w:pos="284"/>
          <w:tab w:val="left" w:pos="531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>-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 обеспечения какого-либо неправомерного преимущества; </w:t>
      </w:r>
      <w:r w:rsidR="00404E4A">
        <w:rPr>
          <w:rFonts w:eastAsia="Arial Unicode MS"/>
          <w:sz w:val="22"/>
          <w:szCs w:val="22"/>
          <w:lang w:val="ru-RU"/>
        </w:rPr>
        <w:t>или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 </w:t>
      </w:r>
    </w:p>
    <w:p w:rsidR="000F17C6" w:rsidRPr="00727577" w:rsidRDefault="000F17C6" w:rsidP="000F17C6">
      <w:pPr>
        <w:pStyle w:val="Normal12"/>
        <w:widowControl/>
        <w:tabs>
          <w:tab w:val="left" w:pos="284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- </w:t>
      </w:r>
      <w:r w:rsidR="003212E5" w:rsidRPr="00727577">
        <w:rPr>
          <w:rFonts w:eastAsia="Arial Unicode MS"/>
          <w:sz w:val="22"/>
          <w:szCs w:val="22"/>
          <w:lang w:val="ru-RU"/>
        </w:rPr>
        <w:t>побуждения данного должностного лица к использованию своего влияния для воздействия или влияния на какой-либо акт или решение в целях содействия заинтересованному лицу в получении бизнеса/предприятия для какого-либо лица.</w:t>
      </w:r>
    </w:p>
    <w:p w:rsidR="003212E5" w:rsidRPr="00727577" w:rsidRDefault="000F17C6" w:rsidP="000F17C6">
      <w:pPr>
        <w:pStyle w:val="Normal12"/>
        <w:widowControl/>
        <w:tabs>
          <w:tab w:val="left" w:pos="284"/>
          <w:tab w:val="num" w:pos="993"/>
        </w:tabs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3.4. </w:t>
      </w:r>
      <w:r w:rsidR="003212E5" w:rsidRPr="00727577">
        <w:rPr>
          <w:sz w:val="22"/>
          <w:szCs w:val="22"/>
          <w:lang w:val="ru-RU"/>
        </w:rPr>
        <w:t>Каждая Сторона заявляет, что ни она, ни ее р</w:t>
      </w:r>
      <w:r w:rsidR="00364EE2" w:rsidRPr="00727577">
        <w:rPr>
          <w:sz w:val="22"/>
          <w:szCs w:val="22"/>
          <w:lang w:val="ru-RU"/>
        </w:rPr>
        <w:t xml:space="preserve">аботники </w:t>
      </w:r>
      <w:r w:rsidR="003212E5" w:rsidRPr="00727577">
        <w:rPr>
          <w:rFonts w:eastAsia="Arial Unicode MS"/>
          <w:sz w:val="22"/>
          <w:szCs w:val="22"/>
          <w:lang w:val="ru-RU"/>
        </w:rPr>
        <w:t>не владеют на основании закона права</w:t>
      </w:r>
      <w:r w:rsidR="00364EE2" w:rsidRPr="00727577">
        <w:rPr>
          <w:rFonts w:eastAsia="Arial Unicode MS"/>
          <w:sz w:val="22"/>
          <w:szCs w:val="22"/>
          <w:lang w:val="ru-RU"/>
        </w:rPr>
        <w:t>ми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 </w:t>
      </w:r>
      <w:proofErr w:type="spellStart"/>
      <w:r w:rsidR="003212E5" w:rsidRPr="00727577">
        <w:rPr>
          <w:rFonts w:eastAsia="Arial Unicode MS"/>
          <w:sz w:val="22"/>
          <w:szCs w:val="22"/>
          <w:lang w:val="ru-RU"/>
        </w:rPr>
        <w:t>выгодоприобретателя</w:t>
      </w:r>
      <w:proofErr w:type="spellEnd"/>
      <w:r w:rsidR="003212E5" w:rsidRPr="00727577">
        <w:rPr>
          <w:rFonts w:eastAsia="Arial Unicode MS"/>
          <w:sz w:val="22"/>
          <w:szCs w:val="22"/>
          <w:lang w:val="ru-RU"/>
        </w:rPr>
        <w:t>, и их не контролируют иным образом</w:t>
      </w:r>
      <w:r w:rsidR="003212E5" w:rsidRPr="00727577">
        <w:rPr>
          <w:sz w:val="22"/>
          <w:szCs w:val="22"/>
          <w:lang w:val="ru-RU"/>
        </w:rPr>
        <w:t xml:space="preserve"> 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должностные лица </w:t>
      </w:r>
      <w:proofErr w:type="gramStart"/>
      <w:r w:rsidR="00364EE2" w:rsidRPr="00727577">
        <w:rPr>
          <w:rFonts w:eastAsia="Arial Unicode MS"/>
          <w:sz w:val="22"/>
          <w:szCs w:val="22"/>
          <w:lang w:val="ru-RU"/>
        </w:rPr>
        <w:t>предприятия</w:t>
      </w:r>
      <w:proofErr w:type="gramEnd"/>
      <w:r w:rsidR="006B3657">
        <w:rPr>
          <w:rFonts w:eastAsia="Arial Unicode MS"/>
          <w:sz w:val="22"/>
          <w:szCs w:val="22"/>
          <w:lang w:val="ru-RU"/>
        </w:rPr>
        <w:t xml:space="preserve"> и они являются независимыми и </w:t>
      </w:r>
      <w:proofErr w:type="spellStart"/>
      <w:r w:rsidR="006B3657">
        <w:rPr>
          <w:rFonts w:eastAsia="Arial Unicode MS"/>
          <w:sz w:val="22"/>
          <w:szCs w:val="22"/>
          <w:lang w:val="ru-RU"/>
        </w:rPr>
        <w:t>не</w:t>
      </w:r>
      <w:r w:rsidR="006B3657" w:rsidRPr="006B3657">
        <w:rPr>
          <w:rFonts w:eastAsia="Arial Unicode MS"/>
          <w:sz w:val="22"/>
          <w:szCs w:val="22"/>
          <w:lang w:val="ru-RU"/>
        </w:rPr>
        <w:t>аффилированные</w:t>
      </w:r>
      <w:proofErr w:type="spellEnd"/>
      <w:r w:rsidR="006B3657" w:rsidRPr="006B3657">
        <w:rPr>
          <w:rFonts w:eastAsia="Arial Unicode MS"/>
          <w:sz w:val="22"/>
          <w:szCs w:val="22"/>
          <w:lang w:val="ru-RU"/>
        </w:rPr>
        <w:t xml:space="preserve"> лица</w:t>
      </w:r>
      <w:r w:rsidR="003212E5" w:rsidRPr="00727577">
        <w:rPr>
          <w:rFonts w:eastAsia="Arial Unicode MS"/>
          <w:sz w:val="22"/>
          <w:szCs w:val="22"/>
          <w:lang w:val="ru-RU"/>
        </w:rPr>
        <w:t>.</w:t>
      </w:r>
    </w:p>
    <w:p w:rsidR="009C574A" w:rsidRPr="00727577" w:rsidRDefault="003212E5" w:rsidP="009C574A">
      <w:pPr>
        <w:pStyle w:val="Normal12"/>
        <w:widowControl/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Также каждая Сторона заявляет, что </w:t>
      </w:r>
      <w:r w:rsidRPr="00727577">
        <w:rPr>
          <w:sz w:val="22"/>
          <w:szCs w:val="22"/>
          <w:lang w:val="ru-RU"/>
        </w:rPr>
        <w:t xml:space="preserve">ни она, ни ее работники, не имеют тесных личных связей с </w:t>
      </w:r>
      <w:r w:rsidRPr="00727577">
        <w:rPr>
          <w:rFonts w:eastAsia="Arial Unicode MS"/>
          <w:sz w:val="22"/>
          <w:szCs w:val="22"/>
          <w:lang w:val="ru-RU"/>
        </w:rPr>
        <w:t xml:space="preserve">должностными лицами </w:t>
      </w:r>
      <w:r w:rsidR="00364EE2" w:rsidRPr="00727577">
        <w:rPr>
          <w:rFonts w:eastAsia="Arial Unicode MS"/>
          <w:sz w:val="22"/>
          <w:szCs w:val="22"/>
          <w:lang w:val="ru-RU"/>
        </w:rPr>
        <w:t>предприятия</w:t>
      </w:r>
      <w:r w:rsidRPr="00727577">
        <w:rPr>
          <w:rFonts w:eastAsia="Arial Unicode MS"/>
          <w:sz w:val="22"/>
          <w:szCs w:val="22"/>
          <w:lang w:val="ru-RU"/>
        </w:rPr>
        <w:t>.</w:t>
      </w:r>
    </w:p>
    <w:p w:rsidR="00C93B07" w:rsidRPr="00727577" w:rsidRDefault="009C574A" w:rsidP="00C93B07">
      <w:pPr>
        <w:pStyle w:val="Normal12"/>
        <w:widowControl/>
        <w:spacing w:after="0"/>
        <w:ind w:firstLine="567"/>
        <w:rPr>
          <w:rFonts w:eastAsia="Arial Unicode MS"/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3.5. </w:t>
      </w:r>
      <w:r w:rsidR="003212E5" w:rsidRPr="00727577">
        <w:rPr>
          <w:rFonts w:eastAsia="Arial Unicode MS"/>
          <w:sz w:val="22"/>
          <w:szCs w:val="22"/>
          <w:lang w:val="ru-RU"/>
        </w:rPr>
        <w:t xml:space="preserve">В </w:t>
      </w:r>
      <w:proofErr w:type="gramStart"/>
      <w:r w:rsidR="003212E5" w:rsidRPr="00727577">
        <w:rPr>
          <w:rFonts w:eastAsia="Arial Unicode MS"/>
          <w:sz w:val="22"/>
          <w:szCs w:val="22"/>
          <w:lang w:val="ru-RU"/>
        </w:rPr>
        <w:t>процесс</w:t>
      </w:r>
      <w:r w:rsidRPr="00727577">
        <w:rPr>
          <w:rFonts w:eastAsia="Arial Unicode MS"/>
          <w:sz w:val="22"/>
          <w:szCs w:val="22"/>
          <w:lang w:val="ru-RU"/>
        </w:rPr>
        <w:t>е</w:t>
      </w:r>
      <w:proofErr w:type="gramEnd"/>
      <w:r w:rsidRPr="00727577">
        <w:rPr>
          <w:rFonts w:eastAsia="Arial Unicode MS"/>
          <w:sz w:val="22"/>
          <w:szCs w:val="22"/>
          <w:lang w:val="ru-RU"/>
        </w:rPr>
        <w:t xml:space="preserve"> исполнения настоящего Соглашения </w:t>
      </w:r>
      <w:r w:rsidR="008D1E2F" w:rsidRPr="00727577">
        <w:rPr>
          <w:rFonts w:eastAsia="Arial Unicode MS"/>
          <w:sz w:val="22"/>
          <w:szCs w:val="22"/>
          <w:lang w:val="ru-RU"/>
        </w:rPr>
        <w:t>каждая</w:t>
      </w:r>
      <w:r w:rsidR="007057C2" w:rsidRPr="00727577">
        <w:rPr>
          <w:rFonts w:eastAsia="Arial Unicode MS"/>
          <w:sz w:val="22"/>
          <w:szCs w:val="22"/>
          <w:lang w:val="ru-RU"/>
        </w:rPr>
        <w:t xml:space="preserve"> из </w:t>
      </w:r>
      <w:r w:rsidR="003212E5" w:rsidRPr="00727577">
        <w:rPr>
          <w:rFonts w:eastAsia="Arial Unicode MS"/>
          <w:sz w:val="22"/>
          <w:szCs w:val="22"/>
          <w:lang w:val="ru-RU"/>
        </w:rPr>
        <w:t>Сторон</w:t>
      </w:r>
      <w:r w:rsidR="007057C2" w:rsidRPr="00727577">
        <w:rPr>
          <w:rFonts w:eastAsia="Arial Unicode MS"/>
          <w:sz w:val="22"/>
          <w:szCs w:val="22"/>
          <w:lang w:val="ru-RU"/>
        </w:rPr>
        <w:t xml:space="preserve"> </w:t>
      </w:r>
      <w:r w:rsidR="000C4B61" w:rsidRPr="00727577">
        <w:rPr>
          <w:rFonts w:eastAsia="Arial Unicode MS"/>
          <w:sz w:val="22"/>
          <w:szCs w:val="22"/>
          <w:lang w:val="ru-RU"/>
        </w:rPr>
        <w:t xml:space="preserve">имеет право </w:t>
      </w:r>
      <w:r w:rsidRPr="00727577">
        <w:rPr>
          <w:rFonts w:eastAsia="Arial Unicode MS"/>
          <w:b/>
          <w:sz w:val="22"/>
          <w:szCs w:val="22"/>
          <w:lang w:val="ru-RU"/>
        </w:rPr>
        <w:t>анонимно</w:t>
      </w:r>
      <w:r w:rsidRPr="00727577">
        <w:rPr>
          <w:rFonts w:eastAsia="Arial Unicode MS"/>
          <w:sz w:val="22"/>
          <w:szCs w:val="22"/>
          <w:lang w:val="ru-RU"/>
        </w:rPr>
        <w:t xml:space="preserve"> обратиться </w:t>
      </w:r>
      <w:r w:rsidR="007057C2" w:rsidRPr="00727577">
        <w:rPr>
          <w:rFonts w:eastAsia="Arial Unicode MS"/>
          <w:sz w:val="22"/>
          <w:szCs w:val="22"/>
          <w:lang w:val="ru-RU"/>
        </w:rPr>
        <w:t xml:space="preserve">к другой Стороне </w:t>
      </w:r>
      <w:r w:rsidRPr="00727577">
        <w:rPr>
          <w:rFonts w:eastAsia="Arial Unicode MS"/>
          <w:sz w:val="22"/>
          <w:szCs w:val="22"/>
          <w:lang w:val="ru-RU"/>
        </w:rPr>
        <w:t>о факте нарушения данног</w:t>
      </w:r>
      <w:r w:rsidR="008D1E2F" w:rsidRPr="00727577">
        <w:rPr>
          <w:rFonts w:eastAsia="Arial Unicode MS"/>
          <w:sz w:val="22"/>
          <w:szCs w:val="22"/>
          <w:lang w:val="ru-RU"/>
        </w:rPr>
        <w:t>о Соглашения</w:t>
      </w:r>
      <w:r w:rsidR="006B3657">
        <w:rPr>
          <w:rFonts w:eastAsia="Arial Unicode MS"/>
          <w:sz w:val="22"/>
          <w:szCs w:val="22"/>
          <w:lang w:val="ru-RU"/>
        </w:rPr>
        <w:t xml:space="preserve"> должностным лицом другой стороны</w:t>
      </w:r>
      <w:r w:rsidR="008D1E2F" w:rsidRPr="00727577">
        <w:rPr>
          <w:rFonts w:eastAsia="Arial Unicode MS"/>
          <w:sz w:val="22"/>
          <w:szCs w:val="22"/>
          <w:lang w:val="ru-RU"/>
        </w:rPr>
        <w:t>. П</w:t>
      </w:r>
      <w:r w:rsidR="007057C2" w:rsidRPr="00727577">
        <w:rPr>
          <w:rFonts w:eastAsia="Arial Unicode MS"/>
          <w:sz w:val="22"/>
          <w:szCs w:val="22"/>
          <w:lang w:val="ru-RU"/>
        </w:rPr>
        <w:t>ри этом при</w:t>
      </w:r>
      <w:r w:rsidR="008D1E2F" w:rsidRPr="00727577">
        <w:rPr>
          <w:rFonts w:eastAsia="Arial Unicode MS"/>
          <w:sz w:val="22"/>
          <w:szCs w:val="22"/>
          <w:lang w:val="ru-RU"/>
        </w:rPr>
        <w:t>н</w:t>
      </w:r>
      <w:r w:rsidR="007057C2" w:rsidRPr="00727577">
        <w:rPr>
          <w:rFonts w:eastAsia="Arial Unicode MS"/>
          <w:sz w:val="22"/>
          <w:szCs w:val="22"/>
          <w:lang w:val="ru-RU"/>
        </w:rPr>
        <w:t xml:space="preserve">явшая сообщение Сторона </w:t>
      </w:r>
      <w:r w:rsidR="007E4CBA" w:rsidRPr="00727577">
        <w:rPr>
          <w:rFonts w:eastAsia="Arial Unicode MS"/>
          <w:sz w:val="22"/>
          <w:szCs w:val="22"/>
          <w:lang w:val="ru-RU"/>
        </w:rPr>
        <w:t xml:space="preserve">проведет </w:t>
      </w:r>
      <w:r w:rsidRPr="00727577">
        <w:rPr>
          <w:rFonts w:eastAsia="Arial Unicode MS"/>
          <w:sz w:val="22"/>
          <w:szCs w:val="22"/>
          <w:lang w:val="ru-RU"/>
        </w:rPr>
        <w:t xml:space="preserve">внутреннее </w:t>
      </w:r>
      <w:r w:rsidR="008D1E2F" w:rsidRPr="00727577">
        <w:rPr>
          <w:rFonts w:eastAsia="Arial Unicode MS"/>
          <w:b/>
          <w:sz w:val="22"/>
          <w:szCs w:val="22"/>
          <w:lang w:val="ru-RU"/>
        </w:rPr>
        <w:t>конфиденциальное</w:t>
      </w:r>
      <w:r w:rsidR="008D1E2F" w:rsidRPr="00727577">
        <w:rPr>
          <w:rFonts w:eastAsia="Arial Unicode MS"/>
          <w:sz w:val="22"/>
          <w:szCs w:val="22"/>
          <w:lang w:val="ru-RU"/>
        </w:rPr>
        <w:t xml:space="preserve"> </w:t>
      </w:r>
      <w:r w:rsidRPr="00727577">
        <w:rPr>
          <w:rFonts w:eastAsia="Arial Unicode MS"/>
          <w:sz w:val="22"/>
          <w:szCs w:val="22"/>
          <w:lang w:val="ru-RU"/>
        </w:rPr>
        <w:t>расследование</w:t>
      </w:r>
      <w:r w:rsidR="007057C2" w:rsidRPr="00727577">
        <w:rPr>
          <w:rFonts w:eastAsia="Arial Unicode MS"/>
          <w:sz w:val="22"/>
          <w:szCs w:val="22"/>
          <w:lang w:val="ru-RU"/>
        </w:rPr>
        <w:t xml:space="preserve"> и </w:t>
      </w:r>
      <w:r w:rsidRPr="00727577">
        <w:rPr>
          <w:rFonts w:eastAsia="Arial Unicode MS"/>
          <w:sz w:val="22"/>
          <w:szCs w:val="22"/>
          <w:lang w:val="ru-RU"/>
        </w:rPr>
        <w:t xml:space="preserve">гарантирует, что результаты расследования </w:t>
      </w:r>
      <w:r w:rsidRPr="00727577">
        <w:rPr>
          <w:rFonts w:eastAsia="Arial Unicode MS"/>
          <w:b/>
          <w:sz w:val="22"/>
          <w:szCs w:val="22"/>
          <w:lang w:val="ru-RU"/>
        </w:rPr>
        <w:t xml:space="preserve">не повлияют на </w:t>
      </w:r>
      <w:r w:rsidR="007057C2" w:rsidRPr="00727577">
        <w:rPr>
          <w:rFonts w:eastAsia="Arial Unicode MS"/>
          <w:b/>
          <w:sz w:val="22"/>
          <w:szCs w:val="22"/>
          <w:lang w:val="ru-RU"/>
        </w:rPr>
        <w:t xml:space="preserve"> дальнейшее деловое сотрудничество</w:t>
      </w:r>
      <w:r w:rsidR="007E4CBA" w:rsidRPr="00727577">
        <w:rPr>
          <w:rFonts w:eastAsia="Arial Unicode MS"/>
          <w:b/>
          <w:sz w:val="22"/>
          <w:szCs w:val="22"/>
          <w:lang w:val="ru-RU"/>
        </w:rPr>
        <w:t xml:space="preserve"> </w:t>
      </w:r>
      <w:r w:rsidR="008D1E2F" w:rsidRPr="00727577">
        <w:rPr>
          <w:rFonts w:eastAsia="Arial Unicode MS"/>
          <w:b/>
          <w:sz w:val="22"/>
          <w:szCs w:val="22"/>
          <w:lang w:val="ru-RU"/>
        </w:rPr>
        <w:t xml:space="preserve">между </w:t>
      </w:r>
      <w:r w:rsidR="007E4CBA" w:rsidRPr="00727577">
        <w:rPr>
          <w:rFonts w:eastAsia="Arial Unicode MS"/>
          <w:b/>
          <w:sz w:val="22"/>
          <w:szCs w:val="22"/>
          <w:lang w:val="ru-RU"/>
        </w:rPr>
        <w:t>Сторон</w:t>
      </w:r>
      <w:r w:rsidR="008D1E2F" w:rsidRPr="00727577">
        <w:rPr>
          <w:rFonts w:eastAsia="Arial Unicode MS"/>
          <w:b/>
          <w:sz w:val="22"/>
          <w:szCs w:val="22"/>
          <w:lang w:val="ru-RU"/>
        </w:rPr>
        <w:t>ами</w:t>
      </w:r>
      <w:r w:rsidR="007057C2" w:rsidRPr="00727577">
        <w:rPr>
          <w:rFonts w:eastAsia="Arial Unicode MS"/>
          <w:sz w:val="22"/>
          <w:szCs w:val="22"/>
          <w:lang w:val="ru-RU"/>
        </w:rPr>
        <w:t>.</w:t>
      </w:r>
      <w:r w:rsidR="000434A2" w:rsidRPr="00727577">
        <w:rPr>
          <w:rFonts w:eastAsia="Arial Unicode MS"/>
          <w:sz w:val="22"/>
          <w:szCs w:val="22"/>
          <w:lang w:val="ru-RU"/>
        </w:rPr>
        <w:t xml:space="preserve"> </w:t>
      </w:r>
    </w:p>
    <w:p w:rsidR="009C574A" w:rsidRPr="00727577" w:rsidRDefault="00C93B07" w:rsidP="00C93B07">
      <w:pPr>
        <w:pStyle w:val="Normal12"/>
        <w:widowControl/>
        <w:spacing w:after="0"/>
        <w:ind w:firstLine="567"/>
        <w:rPr>
          <w:sz w:val="22"/>
          <w:szCs w:val="22"/>
          <w:lang w:val="ru-RU"/>
        </w:rPr>
      </w:pPr>
      <w:r w:rsidRPr="00727577">
        <w:rPr>
          <w:rFonts w:eastAsia="Arial Unicode MS"/>
          <w:sz w:val="22"/>
          <w:szCs w:val="22"/>
          <w:lang w:val="ru-RU"/>
        </w:rPr>
        <w:t xml:space="preserve">3.6. </w:t>
      </w:r>
      <w:r w:rsidR="008D1E2F" w:rsidRPr="00727577">
        <w:rPr>
          <w:sz w:val="22"/>
          <w:szCs w:val="22"/>
          <w:lang w:val="ru-RU"/>
        </w:rPr>
        <w:t xml:space="preserve">Сторона-заказчик гарантирует, что </w:t>
      </w:r>
      <w:r w:rsidR="008D1E2F" w:rsidRPr="00727577">
        <w:rPr>
          <w:b/>
          <w:sz w:val="22"/>
          <w:szCs w:val="22"/>
          <w:lang w:val="ru-RU"/>
        </w:rPr>
        <w:t>о</w:t>
      </w:r>
      <w:r w:rsidR="000434A2" w:rsidRPr="00727577">
        <w:rPr>
          <w:b/>
          <w:sz w:val="22"/>
          <w:szCs w:val="22"/>
          <w:lang w:val="ru-RU"/>
        </w:rPr>
        <w:t>бъемы заказов</w:t>
      </w:r>
      <w:r w:rsidR="008D1E2F" w:rsidRPr="00727577">
        <w:rPr>
          <w:sz w:val="22"/>
          <w:szCs w:val="22"/>
          <w:lang w:val="ru-RU"/>
        </w:rPr>
        <w:t xml:space="preserve"> у стороны-исполнителя</w:t>
      </w:r>
      <w:r w:rsidR="000434A2" w:rsidRPr="00727577">
        <w:rPr>
          <w:sz w:val="22"/>
          <w:szCs w:val="22"/>
          <w:lang w:val="ru-RU"/>
        </w:rPr>
        <w:t xml:space="preserve"> </w:t>
      </w:r>
      <w:r w:rsidR="000434A2" w:rsidRPr="00727577">
        <w:rPr>
          <w:b/>
          <w:sz w:val="22"/>
          <w:szCs w:val="22"/>
          <w:lang w:val="ru-RU"/>
        </w:rPr>
        <w:t>б</w:t>
      </w:r>
      <w:r w:rsidR="008D1E2F" w:rsidRPr="00727577">
        <w:rPr>
          <w:b/>
          <w:sz w:val="22"/>
          <w:szCs w:val="22"/>
          <w:lang w:val="ru-RU"/>
        </w:rPr>
        <w:t>удут сохранены</w:t>
      </w:r>
      <w:r w:rsidR="000434A2" w:rsidRPr="00727577">
        <w:rPr>
          <w:b/>
          <w:sz w:val="22"/>
          <w:szCs w:val="22"/>
          <w:lang w:val="ru-RU"/>
        </w:rPr>
        <w:t xml:space="preserve"> на уровне среднемесячных заказов за предыдущий</w:t>
      </w:r>
      <w:r w:rsidR="006B3657">
        <w:rPr>
          <w:b/>
          <w:sz w:val="22"/>
          <w:szCs w:val="22"/>
          <w:lang w:val="ru-RU"/>
        </w:rPr>
        <w:t xml:space="preserve"> или текущи</w:t>
      </w:r>
      <w:proofErr w:type="gramStart"/>
      <w:r w:rsidR="006B3657">
        <w:rPr>
          <w:b/>
          <w:sz w:val="22"/>
          <w:szCs w:val="22"/>
          <w:lang w:val="ru-RU"/>
        </w:rPr>
        <w:t>й</w:t>
      </w:r>
      <w:r w:rsidR="00DA0D7A">
        <w:rPr>
          <w:b/>
          <w:sz w:val="22"/>
          <w:szCs w:val="22"/>
          <w:lang w:val="ru-RU"/>
        </w:rPr>
        <w:t>(</w:t>
      </w:r>
      <w:proofErr w:type="gramEnd"/>
      <w:r w:rsidR="00DA0D7A">
        <w:rPr>
          <w:b/>
          <w:sz w:val="22"/>
          <w:szCs w:val="22"/>
          <w:lang w:val="ru-RU"/>
        </w:rPr>
        <w:t>что больше по объему)</w:t>
      </w:r>
      <w:r w:rsidR="000434A2" w:rsidRPr="00727577">
        <w:rPr>
          <w:b/>
          <w:sz w:val="22"/>
          <w:szCs w:val="22"/>
          <w:lang w:val="ru-RU"/>
        </w:rPr>
        <w:t xml:space="preserve"> год</w:t>
      </w:r>
      <w:r w:rsidR="000434A2" w:rsidRPr="00727577">
        <w:rPr>
          <w:sz w:val="22"/>
          <w:szCs w:val="22"/>
          <w:lang w:val="ru-RU"/>
        </w:rPr>
        <w:t xml:space="preserve">. </w:t>
      </w:r>
    </w:p>
    <w:p w:rsidR="007057C2" w:rsidRPr="00727577" w:rsidRDefault="007057C2" w:rsidP="009C574A">
      <w:pPr>
        <w:pStyle w:val="Normal12"/>
        <w:widowControl/>
        <w:spacing w:after="0"/>
        <w:ind w:firstLine="567"/>
        <w:rPr>
          <w:sz w:val="22"/>
          <w:szCs w:val="22"/>
          <w:lang w:val="ru-RU"/>
        </w:rPr>
      </w:pPr>
      <w:r w:rsidRPr="00727577">
        <w:rPr>
          <w:sz w:val="22"/>
          <w:szCs w:val="22"/>
          <w:lang w:val="ru-RU"/>
        </w:rPr>
        <w:t>3.</w:t>
      </w:r>
      <w:r w:rsidR="00C93B07" w:rsidRPr="00727577">
        <w:rPr>
          <w:sz w:val="22"/>
          <w:szCs w:val="22"/>
          <w:lang w:val="ru-RU"/>
        </w:rPr>
        <w:t>7</w:t>
      </w:r>
      <w:r w:rsidRPr="00727577">
        <w:rPr>
          <w:sz w:val="22"/>
          <w:szCs w:val="22"/>
          <w:lang w:val="ru-RU"/>
        </w:rPr>
        <w:t xml:space="preserve">. </w:t>
      </w:r>
      <w:r w:rsidR="007E4CBA" w:rsidRPr="00727577">
        <w:rPr>
          <w:sz w:val="22"/>
          <w:szCs w:val="22"/>
          <w:lang w:val="ru-RU"/>
        </w:rPr>
        <w:t>Представители С</w:t>
      </w:r>
      <w:r w:rsidRPr="00727577">
        <w:rPr>
          <w:sz w:val="22"/>
          <w:szCs w:val="22"/>
          <w:lang w:val="ru-RU"/>
        </w:rPr>
        <w:t>торон для  направления обращений:</w:t>
      </w:r>
    </w:p>
    <w:p w:rsidR="007057C2" w:rsidRPr="00727577" w:rsidRDefault="007057C2" w:rsidP="009C574A">
      <w:pPr>
        <w:pStyle w:val="Normal12"/>
        <w:widowControl/>
        <w:spacing w:after="0"/>
        <w:ind w:firstLine="567"/>
        <w:rPr>
          <w:sz w:val="22"/>
          <w:szCs w:val="22"/>
          <w:lang w:val="ru-RU"/>
        </w:rPr>
      </w:pPr>
      <w:r w:rsidRPr="00727577">
        <w:rPr>
          <w:sz w:val="22"/>
          <w:szCs w:val="22"/>
          <w:lang w:val="ru-RU"/>
        </w:rPr>
        <w:t>Сторона</w:t>
      </w:r>
      <w:r w:rsidR="007E4CBA" w:rsidRPr="00727577">
        <w:rPr>
          <w:sz w:val="22"/>
          <w:szCs w:val="22"/>
          <w:lang w:val="ru-RU"/>
        </w:rPr>
        <w:t xml:space="preserve"> </w:t>
      </w:r>
      <w:r w:rsidRPr="00727577">
        <w:rPr>
          <w:sz w:val="22"/>
          <w:szCs w:val="22"/>
          <w:lang w:val="ru-RU"/>
        </w:rPr>
        <w:t xml:space="preserve">1 – </w:t>
      </w:r>
      <w:r w:rsidRPr="00727577">
        <w:rPr>
          <w:i/>
          <w:sz w:val="22"/>
          <w:szCs w:val="22"/>
          <w:u w:val="single"/>
          <w:lang w:val="ru-RU"/>
        </w:rPr>
        <w:t>Богачев Владимир Николаевич</w:t>
      </w:r>
      <w:r w:rsidRPr="00727577">
        <w:rPr>
          <w:sz w:val="22"/>
          <w:szCs w:val="22"/>
          <w:lang w:val="ru-RU"/>
        </w:rPr>
        <w:t xml:space="preserve"> – 8 (831) 461-89-80 (</w:t>
      </w:r>
      <w:proofErr w:type="spellStart"/>
      <w:r w:rsidRPr="00727577">
        <w:rPr>
          <w:sz w:val="22"/>
          <w:szCs w:val="22"/>
          <w:lang w:val="ru-RU"/>
        </w:rPr>
        <w:t>вн.№</w:t>
      </w:r>
      <w:proofErr w:type="spellEnd"/>
      <w:r w:rsidRPr="00727577">
        <w:rPr>
          <w:sz w:val="22"/>
          <w:szCs w:val="22"/>
          <w:lang w:val="ru-RU"/>
        </w:rPr>
        <w:t xml:space="preserve"> 196) </w:t>
      </w:r>
      <w:r w:rsidRPr="00727577">
        <w:rPr>
          <w:sz w:val="22"/>
          <w:szCs w:val="22"/>
        </w:rPr>
        <w:t>email</w:t>
      </w:r>
      <w:r w:rsidRPr="00727577">
        <w:rPr>
          <w:sz w:val="22"/>
          <w:szCs w:val="22"/>
          <w:lang w:val="ru-RU"/>
        </w:rPr>
        <w:t xml:space="preserve">: </w:t>
      </w:r>
      <w:hyperlink r:id="rId6" w:history="1">
        <w:r w:rsidR="007E4CBA" w:rsidRPr="00727577">
          <w:rPr>
            <w:rStyle w:val="ab"/>
            <w:sz w:val="22"/>
            <w:szCs w:val="22"/>
          </w:rPr>
          <w:t>Bogachev</w:t>
        </w:r>
        <w:r w:rsidR="007E4CBA" w:rsidRPr="00727577">
          <w:rPr>
            <w:rStyle w:val="ab"/>
            <w:sz w:val="22"/>
            <w:szCs w:val="22"/>
            <w:lang w:val="ru-RU"/>
          </w:rPr>
          <w:t>_</w:t>
        </w:r>
        <w:r w:rsidR="007E4CBA" w:rsidRPr="00727577">
          <w:rPr>
            <w:rStyle w:val="ab"/>
            <w:sz w:val="22"/>
            <w:szCs w:val="22"/>
          </w:rPr>
          <w:t>V</w:t>
        </w:r>
        <w:r w:rsidR="007E4CBA" w:rsidRPr="00727577">
          <w:rPr>
            <w:rStyle w:val="ab"/>
            <w:sz w:val="22"/>
            <w:szCs w:val="22"/>
            <w:lang w:val="ru-RU"/>
          </w:rPr>
          <w:t>@</w:t>
        </w:r>
        <w:r w:rsidR="007E4CBA" w:rsidRPr="00727577">
          <w:rPr>
            <w:rStyle w:val="ab"/>
            <w:sz w:val="22"/>
            <w:szCs w:val="22"/>
          </w:rPr>
          <w:t>promis</w:t>
        </w:r>
        <w:r w:rsidR="007E4CBA" w:rsidRPr="00727577">
          <w:rPr>
            <w:rStyle w:val="ab"/>
            <w:sz w:val="22"/>
            <w:szCs w:val="22"/>
            <w:lang w:val="ru-RU"/>
          </w:rPr>
          <w:t>.</w:t>
        </w:r>
        <w:proofErr w:type="spellStart"/>
        <w:r w:rsidR="007E4CBA" w:rsidRPr="00727577">
          <w:rPr>
            <w:rStyle w:val="ab"/>
            <w:sz w:val="22"/>
            <w:szCs w:val="22"/>
          </w:rPr>
          <w:t>ru</w:t>
        </w:r>
        <w:proofErr w:type="spellEnd"/>
      </w:hyperlink>
      <w:r w:rsidR="007E4CBA" w:rsidRPr="00727577">
        <w:rPr>
          <w:sz w:val="22"/>
          <w:szCs w:val="22"/>
          <w:lang w:val="ru-RU"/>
        </w:rPr>
        <w:t>;</w:t>
      </w:r>
    </w:p>
    <w:p w:rsidR="007E4CBA" w:rsidRPr="00727577" w:rsidRDefault="007E4CBA" w:rsidP="009C574A">
      <w:pPr>
        <w:pStyle w:val="Normal12"/>
        <w:widowControl/>
        <w:spacing w:after="0"/>
        <w:ind w:firstLine="567"/>
        <w:rPr>
          <w:sz w:val="22"/>
          <w:szCs w:val="22"/>
          <w:lang w:val="ru-RU"/>
        </w:rPr>
      </w:pPr>
      <w:r w:rsidRPr="00727577">
        <w:rPr>
          <w:sz w:val="22"/>
          <w:szCs w:val="22"/>
          <w:lang w:val="ru-RU"/>
        </w:rPr>
        <w:t xml:space="preserve">Сторона 2 – </w:t>
      </w:r>
      <w:r w:rsidR="00DA0D7A">
        <w:rPr>
          <w:sz w:val="22"/>
          <w:szCs w:val="22"/>
          <w:lang w:val="ru-RU"/>
        </w:rPr>
        <w:t xml:space="preserve">  ____________________</w:t>
      </w:r>
      <w:r w:rsidR="00A755D0" w:rsidRPr="00727577">
        <w:rPr>
          <w:sz w:val="22"/>
          <w:szCs w:val="22"/>
          <w:lang w:val="ru-RU"/>
        </w:rPr>
        <w:t>______________________________________________</w:t>
      </w:r>
    </w:p>
    <w:p w:rsidR="007E4CBA" w:rsidRPr="00727577" w:rsidRDefault="00C93B07" w:rsidP="007E4CBA">
      <w:pPr>
        <w:spacing w:line="240" w:lineRule="auto"/>
        <w:jc w:val="both"/>
        <w:rPr>
          <w:sz w:val="22"/>
        </w:rPr>
      </w:pPr>
      <w:r w:rsidRPr="00727577">
        <w:rPr>
          <w:sz w:val="22"/>
        </w:rPr>
        <w:tab/>
        <w:t>3.8</w:t>
      </w:r>
      <w:r w:rsidR="007E4CBA" w:rsidRPr="00727577">
        <w:rPr>
          <w:sz w:val="22"/>
        </w:rPr>
        <w:t>. Лица, виновные в нарушении требований настоящего Соглашения, могут быть привлечены к дисциплинарной, административной, гражданско-правовой или уголовной ответственности по инициативе Сторон,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541482" w:rsidRPr="00727577" w:rsidRDefault="007057C2" w:rsidP="00541482">
      <w:pPr>
        <w:spacing w:before="120" w:after="0" w:line="240" w:lineRule="auto"/>
        <w:jc w:val="center"/>
        <w:rPr>
          <w:b/>
          <w:sz w:val="22"/>
        </w:rPr>
      </w:pPr>
      <w:r w:rsidRPr="00727577">
        <w:rPr>
          <w:b/>
          <w:sz w:val="22"/>
        </w:rPr>
        <w:lastRenderedPageBreak/>
        <w:t>4</w:t>
      </w:r>
      <w:r w:rsidR="000E23A5" w:rsidRPr="00727577">
        <w:rPr>
          <w:b/>
          <w:sz w:val="22"/>
        </w:rPr>
        <w:t>. СРОК ДЕЙСТВИЯ СОГЛАШЕНИЯ</w:t>
      </w:r>
    </w:p>
    <w:p w:rsidR="00727577" w:rsidRPr="00727577" w:rsidRDefault="00727577" w:rsidP="00541482">
      <w:pPr>
        <w:spacing w:before="120" w:after="0" w:line="240" w:lineRule="auto"/>
        <w:jc w:val="center"/>
        <w:rPr>
          <w:b/>
          <w:sz w:val="22"/>
        </w:rPr>
      </w:pPr>
    </w:p>
    <w:p w:rsidR="00275E35" w:rsidRPr="00727577" w:rsidRDefault="007057C2" w:rsidP="00541482">
      <w:pPr>
        <w:spacing w:after="0" w:line="240" w:lineRule="auto"/>
        <w:jc w:val="both"/>
        <w:rPr>
          <w:sz w:val="22"/>
        </w:rPr>
      </w:pPr>
      <w:r w:rsidRPr="00727577">
        <w:rPr>
          <w:sz w:val="22"/>
        </w:rPr>
        <w:tab/>
        <w:t>4</w:t>
      </w:r>
      <w:r w:rsidR="00541482" w:rsidRPr="00727577">
        <w:rPr>
          <w:sz w:val="22"/>
        </w:rPr>
        <w:t>.1.</w:t>
      </w:r>
      <w:r w:rsidR="000E23A5" w:rsidRPr="00727577">
        <w:rPr>
          <w:sz w:val="22"/>
        </w:rPr>
        <w:t>Настоящее Соглашение вступает в силу с момента его подписания Сторонами и действует в течение</w:t>
      </w:r>
      <w:r w:rsidR="009A1B75" w:rsidRPr="00727577">
        <w:rPr>
          <w:sz w:val="22"/>
        </w:rPr>
        <w:t xml:space="preserve"> всего срока делового взаимодействия </w:t>
      </w:r>
      <w:r w:rsidR="00952195" w:rsidRPr="00727577">
        <w:rPr>
          <w:sz w:val="22"/>
        </w:rPr>
        <w:t>Сторон</w:t>
      </w:r>
      <w:r w:rsidR="000E23A5" w:rsidRPr="00727577">
        <w:rPr>
          <w:sz w:val="22"/>
        </w:rPr>
        <w:t>.</w:t>
      </w:r>
    </w:p>
    <w:p w:rsidR="00541482" w:rsidRPr="00727577" w:rsidRDefault="00541482" w:rsidP="00541482">
      <w:pPr>
        <w:spacing w:after="0" w:line="240" w:lineRule="auto"/>
        <w:jc w:val="both"/>
        <w:rPr>
          <w:sz w:val="22"/>
        </w:rPr>
      </w:pPr>
    </w:p>
    <w:p w:rsidR="007057C2" w:rsidRPr="00727577" w:rsidRDefault="000E23A5" w:rsidP="004805C2">
      <w:pPr>
        <w:pStyle w:val="aa"/>
        <w:numPr>
          <w:ilvl w:val="0"/>
          <w:numId w:val="7"/>
        </w:numPr>
        <w:spacing w:after="120" w:line="240" w:lineRule="auto"/>
        <w:ind w:left="714" w:hanging="357"/>
        <w:jc w:val="center"/>
        <w:rPr>
          <w:b/>
          <w:sz w:val="22"/>
        </w:rPr>
      </w:pPr>
      <w:r w:rsidRPr="00727577">
        <w:rPr>
          <w:b/>
          <w:sz w:val="22"/>
        </w:rPr>
        <w:t>ПРОЧИЕ УСЛОВИЯ</w:t>
      </w:r>
    </w:p>
    <w:p w:rsidR="00541482" w:rsidRPr="00727577" w:rsidRDefault="007E4CBA" w:rsidP="007E4CBA">
      <w:pPr>
        <w:spacing w:after="0" w:line="240" w:lineRule="auto"/>
        <w:jc w:val="both"/>
        <w:rPr>
          <w:sz w:val="22"/>
        </w:rPr>
      </w:pPr>
      <w:r w:rsidRPr="00727577">
        <w:rPr>
          <w:sz w:val="22"/>
        </w:rPr>
        <w:tab/>
        <w:t>5</w:t>
      </w:r>
      <w:r w:rsidR="000E23A5" w:rsidRPr="00727577">
        <w:rPr>
          <w:sz w:val="22"/>
        </w:rPr>
        <w:t>.1. Все изменения и дополнения к настоящему Соглашению являются действительными лишь в случае, если они совершены в письменном виде и подписаны обеими Сторонами.</w:t>
      </w:r>
    </w:p>
    <w:p w:rsidR="00727577" w:rsidRPr="00727577" w:rsidRDefault="007E4CBA" w:rsidP="00541482">
      <w:pPr>
        <w:spacing w:after="0" w:line="240" w:lineRule="auto"/>
        <w:jc w:val="both"/>
        <w:rPr>
          <w:sz w:val="22"/>
        </w:rPr>
      </w:pPr>
      <w:r w:rsidRPr="00727577">
        <w:rPr>
          <w:sz w:val="22"/>
        </w:rPr>
        <w:tab/>
        <w:t>5.2</w:t>
      </w:r>
      <w:r w:rsidR="00541482" w:rsidRPr="00727577">
        <w:rPr>
          <w:sz w:val="22"/>
        </w:rPr>
        <w:t>.</w:t>
      </w:r>
      <w:r w:rsidRPr="00727577">
        <w:rPr>
          <w:sz w:val="22"/>
        </w:rPr>
        <w:t>Настоящее С</w:t>
      </w:r>
      <w:r w:rsidR="000E23A5" w:rsidRPr="00727577">
        <w:rPr>
          <w:sz w:val="22"/>
        </w:rPr>
        <w:t xml:space="preserve">оглашение составлено в </w:t>
      </w:r>
      <w:r w:rsidR="00541482" w:rsidRPr="00727577">
        <w:rPr>
          <w:bCs/>
          <w:iCs/>
          <w:sz w:val="22"/>
        </w:rPr>
        <w:t xml:space="preserve">двух </w:t>
      </w:r>
      <w:r w:rsidR="000E23A5" w:rsidRPr="00727577">
        <w:rPr>
          <w:sz w:val="22"/>
        </w:rPr>
        <w:t xml:space="preserve">экземплярах, по </w:t>
      </w:r>
      <w:r w:rsidR="00541482" w:rsidRPr="00727577">
        <w:rPr>
          <w:bCs/>
          <w:iCs/>
          <w:sz w:val="22"/>
        </w:rPr>
        <w:t xml:space="preserve">одному </w:t>
      </w:r>
      <w:r w:rsidR="000E23A5" w:rsidRPr="00727577">
        <w:rPr>
          <w:sz w:val="22"/>
        </w:rPr>
        <w:t>для каждой Стороны. Все экземпляры имеют одинаковую юридическую силу.</w:t>
      </w:r>
    </w:p>
    <w:p w:rsidR="00C00855" w:rsidRPr="00727577" w:rsidRDefault="00C00855" w:rsidP="00541482">
      <w:pPr>
        <w:spacing w:after="0" w:line="240" w:lineRule="auto"/>
        <w:jc w:val="both"/>
        <w:rPr>
          <w:sz w:val="22"/>
        </w:rPr>
      </w:pPr>
    </w:p>
    <w:p w:rsidR="00C00855" w:rsidRPr="00727577" w:rsidRDefault="007E4CBA" w:rsidP="004805C2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27577">
        <w:rPr>
          <w:rFonts w:ascii="Times New Roman" w:hAnsi="Times New Roman" w:cs="Times New Roman"/>
          <w:b/>
          <w:sz w:val="22"/>
          <w:szCs w:val="22"/>
        </w:rPr>
        <w:t>6</w:t>
      </w:r>
      <w:r w:rsidR="00C00855" w:rsidRPr="0072757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00855" w:rsidRPr="004805C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АДРЕСА И БАНКОВСКИЕ РЕКВИЗИТЫ СТОРОН</w:t>
      </w:r>
    </w:p>
    <w:tbl>
      <w:tblPr>
        <w:tblW w:w="5032" w:type="pct"/>
        <w:tblLook w:val="04A0"/>
      </w:tblPr>
      <w:tblGrid>
        <w:gridCol w:w="4571"/>
        <w:gridCol w:w="5061"/>
      </w:tblGrid>
      <w:tr w:rsidR="00541482" w:rsidRPr="00727577" w:rsidTr="004805C2">
        <w:trPr>
          <w:trHeight w:val="3572"/>
        </w:trPr>
        <w:tc>
          <w:tcPr>
            <w:tcW w:w="2373" w:type="pct"/>
            <w:hideMark/>
          </w:tcPr>
          <w:p w:rsidR="009A1B75" w:rsidRPr="00727577" w:rsidRDefault="009A1B75" w:rsidP="00C00855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bookmarkStart w:id="0" w:name="Стр6РеквизитыКонтрагентаБлоком"/>
            <w:bookmarkEnd w:id="0"/>
            <w:r w:rsidRPr="00727577">
              <w:rPr>
                <w:rFonts w:eastAsia="Times New Roman"/>
                <w:b/>
                <w:sz w:val="22"/>
                <w:lang w:eastAsia="ru-RU"/>
              </w:rPr>
              <w:t>СТОРОНА 1</w:t>
            </w:r>
          </w:p>
          <w:p w:rsidR="00541482" w:rsidRPr="00727577" w:rsidRDefault="009A1B75" w:rsidP="00C00855">
            <w:pPr>
              <w:spacing w:after="0" w:line="240" w:lineRule="auto"/>
              <w:rPr>
                <w:rFonts w:eastAsia="Times New Roman"/>
                <w:b/>
                <w:sz w:val="22"/>
                <w:lang w:eastAsia="ru-RU"/>
              </w:rPr>
            </w:pPr>
            <w:r w:rsidRPr="00727577">
              <w:rPr>
                <w:rFonts w:eastAsia="Times New Roman"/>
                <w:b/>
                <w:sz w:val="22"/>
                <w:lang w:eastAsia="ru-RU"/>
              </w:rPr>
              <w:t>ОАО «ПРОМИС</w:t>
            </w:r>
            <w:r w:rsidR="00541482" w:rsidRPr="00727577">
              <w:rPr>
                <w:rFonts w:eastAsia="Times New Roman"/>
                <w:b/>
                <w:sz w:val="22"/>
                <w:lang w:eastAsia="ru-RU"/>
              </w:rPr>
              <w:t>»</w:t>
            </w:r>
          </w:p>
          <w:p w:rsidR="00C00855" w:rsidRPr="00727577" w:rsidRDefault="00C00855" w:rsidP="00C00855">
            <w:pPr>
              <w:spacing w:after="0" w:line="240" w:lineRule="auto"/>
              <w:rPr>
                <w:sz w:val="22"/>
              </w:rPr>
            </w:pPr>
            <w:r w:rsidRPr="00727577">
              <w:rPr>
                <w:sz w:val="22"/>
              </w:rPr>
              <w:t>ОГРН 1025203748602</w:t>
            </w:r>
          </w:p>
          <w:p w:rsidR="00C00855" w:rsidRPr="00727577" w:rsidRDefault="00C00855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ИНН 5262032016, КПП 526101001</w:t>
            </w:r>
          </w:p>
          <w:p w:rsidR="00541482" w:rsidRPr="00727577" w:rsidRDefault="00541482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Юридический адрес:</w:t>
            </w:r>
            <w:r w:rsidR="00C00855" w:rsidRPr="00727577">
              <w:rPr>
                <w:rFonts w:eastAsia="Times New Roman"/>
                <w:sz w:val="22"/>
                <w:lang w:eastAsia="ru-RU"/>
              </w:rPr>
              <w:t xml:space="preserve"> 603009</w:t>
            </w:r>
          </w:p>
          <w:p w:rsidR="00541482" w:rsidRPr="00727577" w:rsidRDefault="00710AB9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пр. Гагарина, д.164, г.</w:t>
            </w:r>
            <w:bookmarkStart w:id="1" w:name="_GoBack"/>
            <w:bookmarkEnd w:id="1"/>
            <w:r w:rsidR="00541482" w:rsidRPr="00727577">
              <w:rPr>
                <w:rFonts w:eastAsia="Times New Roman"/>
                <w:sz w:val="22"/>
                <w:lang w:eastAsia="ru-RU"/>
              </w:rPr>
              <w:t xml:space="preserve">Нижний Новгород </w:t>
            </w:r>
          </w:p>
          <w:p w:rsidR="001546AB" w:rsidRDefault="001546AB" w:rsidP="005A5465">
            <w:pPr>
              <w:spacing w:after="0" w:line="240" w:lineRule="auto"/>
              <w:jc w:val="both"/>
              <w:rPr>
                <w:sz w:val="22"/>
              </w:rPr>
            </w:pPr>
            <w:proofErr w:type="spellStart"/>
            <w:proofErr w:type="gramStart"/>
            <w:r w:rsidRPr="00727577">
              <w:rPr>
                <w:sz w:val="22"/>
              </w:rPr>
              <w:t>р</w:t>
            </w:r>
            <w:proofErr w:type="spellEnd"/>
            <w:proofErr w:type="gramEnd"/>
            <w:r w:rsidRPr="00727577">
              <w:rPr>
                <w:sz w:val="22"/>
              </w:rPr>
              <w:t>/с 40702810242000013603</w:t>
            </w:r>
          </w:p>
          <w:p w:rsidR="00710AB9" w:rsidRDefault="005A5465" w:rsidP="005A5465">
            <w:pPr>
              <w:spacing w:after="0" w:line="240" w:lineRule="auto"/>
              <w:jc w:val="both"/>
              <w:rPr>
                <w:sz w:val="22"/>
              </w:rPr>
            </w:pPr>
            <w:r w:rsidRPr="00727577">
              <w:rPr>
                <w:sz w:val="22"/>
              </w:rPr>
              <w:t xml:space="preserve">ВОЛГО-ВЯТСКИЙ БАНК </w:t>
            </w:r>
          </w:p>
          <w:p w:rsidR="005A5465" w:rsidRPr="00727577" w:rsidRDefault="005A5465" w:rsidP="005A5465">
            <w:pPr>
              <w:spacing w:after="0" w:line="240" w:lineRule="auto"/>
              <w:jc w:val="both"/>
              <w:rPr>
                <w:sz w:val="22"/>
              </w:rPr>
            </w:pPr>
            <w:r w:rsidRPr="00727577">
              <w:rPr>
                <w:sz w:val="22"/>
              </w:rPr>
              <w:t xml:space="preserve">СБЕРБАНКА РОССИИ </w:t>
            </w:r>
          </w:p>
          <w:p w:rsidR="005A5465" w:rsidRPr="00727577" w:rsidRDefault="005A5465" w:rsidP="005A5465">
            <w:pPr>
              <w:spacing w:after="0" w:line="240" w:lineRule="auto"/>
              <w:jc w:val="both"/>
              <w:rPr>
                <w:sz w:val="22"/>
              </w:rPr>
            </w:pPr>
            <w:r w:rsidRPr="00727577">
              <w:rPr>
                <w:sz w:val="22"/>
              </w:rPr>
              <w:t>Г. НИЖНИЙ НОВГОРОД</w:t>
            </w:r>
          </w:p>
          <w:p w:rsidR="005A5465" w:rsidRPr="00727577" w:rsidRDefault="005A5465" w:rsidP="005A5465">
            <w:pPr>
              <w:spacing w:after="0" w:line="240" w:lineRule="auto"/>
              <w:jc w:val="both"/>
              <w:rPr>
                <w:sz w:val="22"/>
              </w:rPr>
            </w:pPr>
            <w:r w:rsidRPr="00727577">
              <w:rPr>
                <w:sz w:val="22"/>
              </w:rPr>
              <w:t>к/с 30101810900000000603</w:t>
            </w:r>
          </w:p>
          <w:p w:rsidR="005A5465" w:rsidRPr="00727577" w:rsidRDefault="005A5465" w:rsidP="005A5465">
            <w:pPr>
              <w:spacing w:after="0" w:line="240" w:lineRule="auto"/>
              <w:rPr>
                <w:sz w:val="22"/>
              </w:rPr>
            </w:pPr>
            <w:r w:rsidRPr="00727577">
              <w:rPr>
                <w:sz w:val="22"/>
              </w:rPr>
              <w:t>БИК 042202603</w:t>
            </w:r>
          </w:p>
          <w:p w:rsidR="00C00855" w:rsidRPr="00727577" w:rsidRDefault="00C00855" w:rsidP="00C00855">
            <w:pPr>
              <w:spacing w:after="0" w:line="240" w:lineRule="auto"/>
              <w:rPr>
                <w:sz w:val="22"/>
              </w:rPr>
            </w:pPr>
            <w:r w:rsidRPr="00727577">
              <w:rPr>
                <w:sz w:val="22"/>
              </w:rPr>
              <w:t>Тел/факс:  (831) - 461-89-81, 461-89-82</w:t>
            </w:r>
          </w:p>
          <w:p w:rsidR="00C00855" w:rsidRPr="00727577" w:rsidRDefault="00DC4A94" w:rsidP="00C00855">
            <w:pPr>
              <w:spacing w:after="0" w:line="240" w:lineRule="auto"/>
              <w:rPr>
                <w:noProof/>
                <w:sz w:val="22"/>
              </w:rPr>
            </w:pPr>
            <w:hyperlink r:id="rId7" w:history="1">
              <w:r w:rsidR="00C00855" w:rsidRPr="00727577">
                <w:rPr>
                  <w:rStyle w:val="ab"/>
                  <w:noProof/>
                  <w:color w:val="auto"/>
                  <w:sz w:val="22"/>
                </w:rPr>
                <w:t>http://www.promis.ru/</w:t>
              </w:r>
            </w:hyperlink>
          </w:p>
          <w:p w:rsidR="00541482" w:rsidRPr="00727577" w:rsidRDefault="00541482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627" w:type="pct"/>
            <w:hideMark/>
          </w:tcPr>
          <w:p w:rsidR="00541482" w:rsidRPr="00727577" w:rsidRDefault="009A1B75" w:rsidP="00C00855">
            <w:pPr>
              <w:spacing w:after="0" w:line="240" w:lineRule="auto"/>
              <w:ind w:firstLine="709"/>
              <w:rPr>
                <w:rFonts w:eastAsia="Times New Roman"/>
                <w:b/>
                <w:sz w:val="22"/>
                <w:lang w:eastAsia="ru-RU"/>
              </w:rPr>
            </w:pPr>
            <w:r w:rsidRPr="00727577">
              <w:rPr>
                <w:rFonts w:eastAsia="Times New Roman"/>
                <w:b/>
                <w:sz w:val="22"/>
                <w:lang w:eastAsia="ru-RU"/>
              </w:rPr>
              <w:t>СТОРОНА  2</w:t>
            </w:r>
            <w:r w:rsidR="00541482" w:rsidRPr="00727577">
              <w:rPr>
                <w:rFonts w:eastAsia="Times New Roman"/>
                <w:b/>
                <w:sz w:val="22"/>
                <w:lang w:eastAsia="ru-RU"/>
              </w:rPr>
              <w:t>:</w:t>
            </w:r>
          </w:p>
          <w:p w:rsidR="00541482" w:rsidRPr="00727577" w:rsidRDefault="00541482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______________________________________</w:t>
            </w:r>
          </w:p>
          <w:p w:rsidR="00C00855" w:rsidRPr="00727577" w:rsidRDefault="00C00855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ОГРН</w:t>
            </w:r>
            <w:r w:rsidR="001546AB">
              <w:rPr>
                <w:rFonts w:eastAsia="Times New Roman"/>
                <w:sz w:val="22"/>
                <w:lang w:eastAsia="ru-RU"/>
              </w:rPr>
              <w:t>_________________________________</w:t>
            </w:r>
          </w:p>
          <w:p w:rsidR="00C00855" w:rsidRPr="00727577" w:rsidRDefault="00C00855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bookmarkStart w:id="2" w:name="Стр6РеквизитыОрганизацииБлоком"/>
            <w:bookmarkEnd w:id="2"/>
            <w:r w:rsidRPr="00727577">
              <w:rPr>
                <w:rFonts w:eastAsia="Times New Roman"/>
                <w:sz w:val="22"/>
                <w:lang w:eastAsia="ru-RU"/>
              </w:rPr>
              <w:t xml:space="preserve">ИНН  </w:t>
            </w:r>
            <w:r w:rsidR="001546AB">
              <w:rPr>
                <w:rFonts w:eastAsia="Times New Roman"/>
                <w:sz w:val="22"/>
                <w:lang w:eastAsia="ru-RU"/>
              </w:rPr>
              <w:t>______________</w:t>
            </w:r>
            <w:r w:rsidRPr="00727577">
              <w:rPr>
                <w:rFonts w:eastAsia="Times New Roman"/>
                <w:sz w:val="22"/>
                <w:lang w:eastAsia="ru-RU"/>
              </w:rPr>
              <w:t xml:space="preserve">, КПП </w:t>
            </w:r>
            <w:r w:rsidR="001546AB">
              <w:rPr>
                <w:rFonts w:eastAsia="Times New Roman"/>
                <w:sz w:val="22"/>
                <w:lang w:eastAsia="ru-RU"/>
              </w:rPr>
              <w:t>_____________</w:t>
            </w:r>
          </w:p>
          <w:p w:rsidR="001546AB" w:rsidRDefault="00541482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Юридический адрес:</w:t>
            </w:r>
            <w:r w:rsidR="001546AB">
              <w:rPr>
                <w:rFonts w:eastAsia="Times New Roman"/>
                <w:sz w:val="22"/>
                <w:lang w:eastAsia="ru-RU"/>
              </w:rPr>
              <w:t xml:space="preserve"> ____________________</w:t>
            </w:r>
          </w:p>
          <w:p w:rsidR="00541482" w:rsidRPr="00727577" w:rsidRDefault="00541482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 xml:space="preserve"> ______________________________________</w:t>
            </w:r>
          </w:p>
          <w:p w:rsidR="00C00855" w:rsidRPr="00727577" w:rsidRDefault="00C00855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727577">
              <w:rPr>
                <w:rFonts w:eastAsia="Times New Roman"/>
                <w:sz w:val="22"/>
                <w:lang w:eastAsia="ru-RU"/>
              </w:rPr>
              <w:t>р</w:t>
            </w:r>
            <w:proofErr w:type="spellEnd"/>
            <w:proofErr w:type="gramEnd"/>
            <w:r w:rsidR="00541482" w:rsidRPr="00727577">
              <w:rPr>
                <w:rFonts w:eastAsia="Times New Roman"/>
                <w:sz w:val="22"/>
                <w:lang w:eastAsia="ru-RU"/>
              </w:rPr>
              <w:t>/</w:t>
            </w:r>
            <w:proofErr w:type="spellStart"/>
            <w:r w:rsidR="00541482" w:rsidRPr="00727577">
              <w:rPr>
                <w:rFonts w:eastAsia="Times New Roman"/>
                <w:sz w:val="22"/>
                <w:lang w:eastAsia="ru-RU"/>
              </w:rPr>
              <w:t>сч</w:t>
            </w:r>
            <w:proofErr w:type="spellEnd"/>
            <w:r w:rsidR="001546AB">
              <w:rPr>
                <w:rFonts w:eastAsia="Times New Roman"/>
                <w:sz w:val="22"/>
                <w:lang w:eastAsia="ru-RU"/>
              </w:rPr>
              <w:t xml:space="preserve"> __________________________________</w:t>
            </w:r>
            <w:r w:rsidR="00541482" w:rsidRPr="00727577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:rsidR="00C00855" w:rsidRDefault="001546AB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______________________________________</w:t>
            </w:r>
          </w:p>
          <w:p w:rsidR="001546AB" w:rsidRPr="00727577" w:rsidRDefault="001546AB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______________________________________</w:t>
            </w:r>
          </w:p>
          <w:p w:rsidR="00C00855" w:rsidRPr="00727577" w:rsidRDefault="001546AB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______________________________________</w:t>
            </w:r>
          </w:p>
          <w:p w:rsidR="00C00855" w:rsidRPr="00727577" w:rsidRDefault="001546AB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 xml:space="preserve">к/с </w:t>
            </w:r>
            <w:r>
              <w:rPr>
                <w:rFonts w:eastAsia="Times New Roman"/>
                <w:sz w:val="22"/>
                <w:lang w:eastAsia="ru-RU"/>
              </w:rPr>
              <w:t>___________________________________</w:t>
            </w:r>
          </w:p>
          <w:p w:rsidR="00541482" w:rsidRPr="00727577" w:rsidRDefault="001546AB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БИК</w:t>
            </w:r>
            <w:r>
              <w:rPr>
                <w:rFonts w:eastAsia="Times New Roman"/>
                <w:sz w:val="22"/>
                <w:lang w:eastAsia="ru-RU"/>
              </w:rPr>
              <w:t xml:space="preserve"> _________________________________</w:t>
            </w:r>
          </w:p>
          <w:p w:rsidR="00541482" w:rsidRDefault="00541482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 xml:space="preserve">Тел.: </w:t>
            </w:r>
            <w:r w:rsidR="001546AB">
              <w:rPr>
                <w:rFonts w:eastAsia="Times New Roman"/>
                <w:sz w:val="22"/>
                <w:lang w:eastAsia="ru-RU"/>
              </w:rPr>
              <w:t>_________________________________</w:t>
            </w:r>
          </w:p>
          <w:p w:rsidR="001546AB" w:rsidRPr="00727577" w:rsidRDefault="001546AB" w:rsidP="00C0085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______________________________________</w:t>
            </w:r>
          </w:p>
        </w:tc>
      </w:tr>
      <w:tr w:rsidR="00541482" w:rsidRPr="00727577" w:rsidTr="004805C2">
        <w:trPr>
          <w:trHeight w:val="438"/>
        </w:trPr>
        <w:tc>
          <w:tcPr>
            <w:tcW w:w="2373" w:type="pct"/>
          </w:tcPr>
          <w:p w:rsidR="00541482" w:rsidRDefault="00C00855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Генеральный директор</w:t>
            </w:r>
          </w:p>
          <w:p w:rsidR="004805C2" w:rsidRDefault="004805C2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541482" w:rsidRPr="00727577" w:rsidRDefault="00541482" w:rsidP="004805C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_________________</w:t>
            </w:r>
            <w:r w:rsidR="00C00855" w:rsidRPr="00727577">
              <w:rPr>
                <w:rFonts w:eastAsia="Times New Roman"/>
                <w:sz w:val="22"/>
                <w:lang w:eastAsia="ru-RU"/>
              </w:rPr>
              <w:t>____</w:t>
            </w:r>
            <w:r w:rsidRPr="00727577">
              <w:rPr>
                <w:rFonts w:eastAsia="Times New Roman"/>
                <w:sz w:val="22"/>
                <w:lang w:eastAsia="ru-RU"/>
              </w:rPr>
              <w:t xml:space="preserve"> </w:t>
            </w:r>
            <w:bookmarkStart w:id="3" w:name="Стр6ПодписавшийКлиент"/>
            <w:bookmarkEnd w:id="3"/>
            <w:r w:rsidRPr="00727577">
              <w:rPr>
                <w:rFonts w:eastAsia="Times New Roman"/>
                <w:sz w:val="22"/>
                <w:lang w:eastAsia="ru-RU"/>
              </w:rPr>
              <w:t xml:space="preserve"> Е.Е. Слиняков</w:t>
            </w:r>
          </w:p>
        </w:tc>
        <w:tc>
          <w:tcPr>
            <w:tcW w:w="2627" w:type="pct"/>
          </w:tcPr>
          <w:p w:rsidR="00541482" w:rsidRPr="00717E5D" w:rsidRDefault="00C00855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17E5D">
              <w:rPr>
                <w:rFonts w:eastAsia="Times New Roman"/>
                <w:sz w:val="22"/>
                <w:lang w:eastAsia="ru-RU"/>
              </w:rPr>
              <w:t>Генеральный директор</w:t>
            </w:r>
            <w:r w:rsidR="00717E5D" w:rsidRPr="00717E5D">
              <w:rPr>
                <w:rFonts w:eastAsia="Times New Roman"/>
                <w:sz w:val="22"/>
                <w:lang w:eastAsia="ru-RU"/>
              </w:rPr>
              <w:t xml:space="preserve"> _________________</w:t>
            </w:r>
          </w:p>
          <w:p w:rsidR="004805C2" w:rsidRPr="00717E5D" w:rsidRDefault="004805C2" w:rsidP="00C0085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541482" w:rsidRPr="00717E5D" w:rsidRDefault="00541482" w:rsidP="00717E5D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727577">
              <w:rPr>
                <w:rFonts w:eastAsia="Times New Roman"/>
                <w:sz w:val="22"/>
                <w:lang w:eastAsia="ru-RU"/>
              </w:rPr>
              <w:t>________________</w:t>
            </w:r>
            <w:r w:rsidR="00C00855" w:rsidRPr="00727577">
              <w:rPr>
                <w:rFonts w:eastAsia="Times New Roman"/>
                <w:sz w:val="22"/>
                <w:lang w:eastAsia="ru-RU"/>
              </w:rPr>
              <w:t>____</w:t>
            </w:r>
            <w:r w:rsidR="00717E5D">
              <w:rPr>
                <w:rFonts w:eastAsia="Times New Roman"/>
                <w:sz w:val="22"/>
                <w:lang w:eastAsia="ru-RU"/>
              </w:rPr>
              <w:t xml:space="preserve"> /________________/</w:t>
            </w:r>
            <w:r w:rsidRPr="00727577">
              <w:rPr>
                <w:rFonts w:eastAsia="Times New Roman"/>
                <w:sz w:val="22"/>
                <w:lang w:eastAsia="ru-RU"/>
              </w:rPr>
              <w:t xml:space="preserve"> </w:t>
            </w:r>
            <w:bookmarkStart w:id="4" w:name="Стр6Подписавший"/>
            <w:bookmarkEnd w:id="4"/>
          </w:p>
        </w:tc>
      </w:tr>
    </w:tbl>
    <w:p w:rsidR="00541482" w:rsidRPr="00727577" w:rsidRDefault="00541482" w:rsidP="00483E4C">
      <w:pPr>
        <w:widowControl w:val="0"/>
        <w:autoSpaceDE w:val="0"/>
        <w:autoSpaceDN w:val="0"/>
        <w:adjustRightInd w:val="0"/>
        <w:ind w:right="-185"/>
        <w:jc w:val="both"/>
        <w:rPr>
          <w:b/>
          <w:sz w:val="22"/>
        </w:rPr>
      </w:pPr>
    </w:p>
    <w:sectPr w:rsidR="00541482" w:rsidRPr="00727577" w:rsidSect="006D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34"/>
    <w:multiLevelType w:val="multilevel"/>
    <w:tmpl w:val="9CB6751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C403A3"/>
    <w:multiLevelType w:val="hybridMultilevel"/>
    <w:tmpl w:val="6832DB00"/>
    <w:lvl w:ilvl="0" w:tplc="B9B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2FC"/>
    <w:multiLevelType w:val="hybridMultilevel"/>
    <w:tmpl w:val="563A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210C"/>
    <w:multiLevelType w:val="multilevel"/>
    <w:tmpl w:val="9CB6751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684C8A"/>
    <w:multiLevelType w:val="hybridMultilevel"/>
    <w:tmpl w:val="43A0CF18"/>
    <w:lvl w:ilvl="0" w:tplc="B9B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E79B1"/>
    <w:multiLevelType w:val="multilevel"/>
    <w:tmpl w:val="9CB6751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1754B8"/>
    <w:multiLevelType w:val="hybridMultilevel"/>
    <w:tmpl w:val="09F439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E23A5"/>
    <w:rsid w:val="000009CD"/>
    <w:rsid w:val="00013D8F"/>
    <w:rsid w:val="000434A2"/>
    <w:rsid w:val="00045C62"/>
    <w:rsid w:val="0004740B"/>
    <w:rsid w:val="000661C0"/>
    <w:rsid w:val="000A3AE4"/>
    <w:rsid w:val="000B0D30"/>
    <w:rsid w:val="000B5089"/>
    <w:rsid w:val="000C4B61"/>
    <w:rsid w:val="000D01AA"/>
    <w:rsid w:val="000E23A5"/>
    <w:rsid w:val="000F02F6"/>
    <w:rsid w:val="000F17C6"/>
    <w:rsid w:val="000F5E44"/>
    <w:rsid w:val="00112409"/>
    <w:rsid w:val="001546AB"/>
    <w:rsid w:val="00186B11"/>
    <w:rsid w:val="00195376"/>
    <w:rsid w:val="001B7CFC"/>
    <w:rsid w:val="001D63DB"/>
    <w:rsid w:val="001F4C98"/>
    <w:rsid w:val="00244BCA"/>
    <w:rsid w:val="00263411"/>
    <w:rsid w:val="00275E35"/>
    <w:rsid w:val="00287E4C"/>
    <w:rsid w:val="002A316B"/>
    <w:rsid w:val="002E31E6"/>
    <w:rsid w:val="002F20B3"/>
    <w:rsid w:val="003212E5"/>
    <w:rsid w:val="00343BDF"/>
    <w:rsid w:val="0034597A"/>
    <w:rsid w:val="00345BDB"/>
    <w:rsid w:val="0036075F"/>
    <w:rsid w:val="00364EE2"/>
    <w:rsid w:val="00371217"/>
    <w:rsid w:val="00385C4F"/>
    <w:rsid w:val="00390A61"/>
    <w:rsid w:val="0039519E"/>
    <w:rsid w:val="003C785C"/>
    <w:rsid w:val="004039DC"/>
    <w:rsid w:val="00404E4A"/>
    <w:rsid w:val="004055D2"/>
    <w:rsid w:val="00441D83"/>
    <w:rsid w:val="00473453"/>
    <w:rsid w:val="004805C2"/>
    <w:rsid w:val="00483E4C"/>
    <w:rsid w:val="00541482"/>
    <w:rsid w:val="0058715B"/>
    <w:rsid w:val="00593137"/>
    <w:rsid w:val="005A5465"/>
    <w:rsid w:val="005D5CC3"/>
    <w:rsid w:val="00634BBD"/>
    <w:rsid w:val="006370EF"/>
    <w:rsid w:val="0068719B"/>
    <w:rsid w:val="006B3657"/>
    <w:rsid w:val="006C05D8"/>
    <w:rsid w:val="006D7175"/>
    <w:rsid w:val="007057C2"/>
    <w:rsid w:val="00710AB9"/>
    <w:rsid w:val="00715419"/>
    <w:rsid w:val="00717E5D"/>
    <w:rsid w:val="007229B9"/>
    <w:rsid w:val="00727577"/>
    <w:rsid w:val="007E2349"/>
    <w:rsid w:val="007E4CBA"/>
    <w:rsid w:val="00816751"/>
    <w:rsid w:val="00824CEB"/>
    <w:rsid w:val="00827ECB"/>
    <w:rsid w:val="008B3E5F"/>
    <w:rsid w:val="008D1E2F"/>
    <w:rsid w:val="009028E8"/>
    <w:rsid w:val="009405C7"/>
    <w:rsid w:val="00952195"/>
    <w:rsid w:val="00981AC2"/>
    <w:rsid w:val="009A1B75"/>
    <w:rsid w:val="009B3DE1"/>
    <w:rsid w:val="009C574A"/>
    <w:rsid w:val="009C5DFA"/>
    <w:rsid w:val="009D5734"/>
    <w:rsid w:val="00A22736"/>
    <w:rsid w:val="00A45390"/>
    <w:rsid w:val="00A629FF"/>
    <w:rsid w:val="00A63F26"/>
    <w:rsid w:val="00A643E8"/>
    <w:rsid w:val="00A70B58"/>
    <w:rsid w:val="00A755D0"/>
    <w:rsid w:val="00A80E79"/>
    <w:rsid w:val="00AF4F2F"/>
    <w:rsid w:val="00B12E66"/>
    <w:rsid w:val="00B50CDA"/>
    <w:rsid w:val="00B72D89"/>
    <w:rsid w:val="00B7791E"/>
    <w:rsid w:val="00BA1E30"/>
    <w:rsid w:val="00BB0BED"/>
    <w:rsid w:val="00BC4C76"/>
    <w:rsid w:val="00BD30B0"/>
    <w:rsid w:val="00BD589E"/>
    <w:rsid w:val="00C00855"/>
    <w:rsid w:val="00C93B07"/>
    <w:rsid w:val="00CA068A"/>
    <w:rsid w:val="00D0235F"/>
    <w:rsid w:val="00D4059F"/>
    <w:rsid w:val="00D64A3B"/>
    <w:rsid w:val="00D8183B"/>
    <w:rsid w:val="00D820A6"/>
    <w:rsid w:val="00DA0D7A"/>
    <w:rsid w:val="00DC4A94"/>
    <w:rsid w:val="00DC736E"/>
    <w:rsid w:val="00DD08F8"/>
    <w:rsid w:val="00DE2838"/>
    <w:rsid w:val="00E50084"/>
    <w:rsid w:val="00E80D3E"/>
    <w:rsid w:val="00E86319"/>
    <w:rsid w:val="00EC4B76"/>
    <w:rsid w:val="00EF5051"/>
    <w:rsid w:val="00EF68F3"/>
    <w:rsid w:val="00F011B9"/>
    <w:rsid w:val="00F271AD"/>
    <w:rsid w:val="00F40F1E"/>
    <w:rsid w:val="00F47C8F"/>
    <w:rsid w:val="00F744D0"/>
    <w:rsid w:val="00F8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recJR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A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675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1675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16751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67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16751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75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67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81AC2"/>
    <w:rPr>
      <w:rFonts w:ascii="Cambria" w:eastAsia="Times New Roman" w:hAnsi="Cambria" w:cs="Times New Roman"/>
      <w:b/>
      <w:bCs/>
      <w:color w:val="4F81BD"/>
      <w:sz w:val="32"/>
    </w:rPr>
  </w:style>
  <w:style w:type="character" w:styleId="ab">
    <w:name w:val="Hyperlink"/>
    <w:basedOn w:val="a0"/>
    <w:uiPriority w:val="99"/>
    <w:unhideWhenUsed/>
    <w:rsid w:val="00981AC2"/>
    <w:rPr>
      <w:color w:val="0000FF"/>
      <w:u w:val="single"/>
    </w:rPr>
  </w:style>
  <w:style w:type="character" w:customStyle="1" w:styleId="fill">
    <w:name w:val="fill"/>
    <w:basedOn w:val="a0"/>
    <w:rsid w:val="000D01AA"/>
    <w:rPr>
      <w:color w:val="FF0000"/>
    </w:rPr>
  </w:style>
  <w:style w:type="paragraph" w:styleId="ac">
    <w:name w:val="Revision"/>
    <w:hidden/>
    <w:uiPriority w:val="99"/>
    <w:semiHidden/>
    <w:rsid w:val="0058715B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rsid w:val="00DE28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Title"/>
    <w:aliases w:val="Title1"/>
    <w:basedOn w:val="a"/>
    <w:link w:val="ae"/>
    <w:uiPriority w:val="99"/>
    <w:qFormat/>
    <w:rsid w:val="00B7791E"/>
    <w:pPr>
      <w:spacing w:before="240" w:after="60" w:line="360" w:lineRule="auto"/>
    </w:pPr>
    <w:rPr>
      <w:rFonts w:ascii="Arial" w:eastAsia="Times New Roman" w:hAnsi="Arial"/>
      <w:b/>
      <w:caps/>
      <w:kern w:val="28"/>
      <w:sz w:val="28"/>
      <w:szCs w:val="20"/>
      <w:lang w:val="en-GB" w:eastAsia="nb-NO"/>
    </w:rPr>
  </w:style>
  <w:style w:type="character" w:customStyle="1" w:styleId="ae">
    <w:name w:val="Название Знак"/>
    <w:aliases w:val="Title1 Знак"/>
    <w:basedOn w:val="a0"/>
    <w:link w:val="ad"/>
    <w:uiPriority w:val="99"/>
    <w:rsid w:val="00B7791E"/>
    <w:rPr>
      <w:rFonts w:ascii="Arial" w:eastAsia="Times New Roman" w:hAnsi="Arial"/>
      <w:b/>
      <w:caps/>
      <w:kern w:val="28"/>
      <w:sz w:val="28"/>
      <w:lang w:val="en-GB" w:eastAsia="nb-NO"/>
    </w:rPr>
  </w:style>
  <w:style w:type="paragraph" w:styleId="af">
    <w:name w:val="Body Text"/>
    <w:basedOn w:val="a"/>
    <w:link w:val="af0"/>
    <w:rsid w:val="00B7791E"/>
    <w:pPr>
      <w:suppressAutoHyphens/>
      <w:overflowPunct w:val="0"/>
      <w:autoSpaceDE w:val="0"/>
      <w:spacing w:before="120" w:after="0" w:line="240" w:lineRule="auto"/>
      <w:jc w:val="center"/>
      <w:textAlignment w:val="baseline"/>
    </w:pPr>
    <w:rPr>
      <w:rFonts w:eastAsia="Times New Roman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B7791E"/>
    <w:rPr>
      <w:rFonts w:ascii="Times New Roman" w:eastAsia="Times New Roman" w:hAnsi="Times New Roman"/>
      <w:sz w:val="24"/>
      <w:lang w:eastAsia="ar-SA"/>
    </w:rPr>
  </w:style>
  <w:style w:type="table" w:styleId="af1">
    <w:name w:val="Table Grid"/>
    <w:basedOn w:val="a1"/>
    <w:uiPriority w:val="59"/>
    <w:rsid w:val="00541482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541482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541482"/>
    <w:rPr>
      <w:rFonts w:ascii="Times New Roman" w:eastAsia="Times New Roman" w:hAnsi="Times New Roman"/>
      <w:sz w:val="24"/>
    </w:rPr>
  </w:style>
  <w:style w:type="paragraph" w:customStyle="1" w:styleId="Normal12">
    <w:name w:val="Normal+12"/>
    <w:basedOn w:val="a"/>
    <w:rsid w:val="009A1B75"/>
    <w:pPr>
      <w:widowControl w:val="0"/>
      <w:spacing w:after="240" w:line="240" w:lineRule="auto"/>
      <w:jc w:val="both"/>
    </w:pPr>
    <w:rPr>
      <w:rFonts w:eastAsia="Times New Roman"/>
      <w:szCs w:val="20"/>
      <w:lang w:val="en-US"/>
    </w:rPr>
  </w:style>
  <w:style w:type="paragraph" w:customStyle="1" w:styleId="Style9">
    <w:name w:val="Style9"/>
    <w:basedOn w:val="a"/>
    <w:uiPriority w:val="99"/>
    <w:rsid w:val="003212E5"/>
    <w:pPr>
      <w:widowControl w:val="0"/>
      <w:autoSpaceDE w:val="0"/>
      <w:autoSpaceDN w:val="0"/>
      <w:adjustRightInd w:val="0"/>
      <w:spacing w:after="0" w:line="252" w:lineRule="exact"/>
    </w:pPr>
    <w:rPr>
      <w:rFonts w:eastAsia="MS Mincho"/>
      <w:szCs w:val="24"/>
      <w:lang w:eastAsia="ru-RU"/>
    </w:rPr>
  </w:style>
  <w:style w:type="character" w:customStyle="1" w:styleId="FontStyle53">
    <w:name w:val="Font Style53"/>
    <w:uiPriority w:val="99"/>
    <w:rsid w:val="003212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4125pt0pt">
    <w:name w:val="Основной текст (4) + 12;5 pt;Не полужирный;Интервал 0 pt"/>
    <w:basedOn w:val="a0"/>
    <w:rsid w:val="00043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achev_V@promis.ru" TargetMode="External"/><Relationship Id="rId5" Type="http://schemas.openxmlformats.org/officeDocument/2006/relationships/hyperlink" Target="consultantplus://offline/ref=A633B6181274F087A7FB260B076A3CEA02436C06542116365C73690BF92AG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1212</Words>
  <Characters>6915</Characters>
  <Application>Microsoft Office Word</Application>
  <DocSecurity>0</DocSecurity>
  <PresentationFormat>ga8i35</PresentationFormat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коммерческой тайны</vt:lpstr>
    </vt:vector>
  </TitlesOfParts>
  <Company>Hewlett-Packard Company</Company>
  <LinksUpToDate>false</LinksUpToDate>
  <CharactersWithSpaces>8111</CharactersWithSpaces>
  <SharedDoc>false</SharedDoc>
  <HLinks>
    <vt:vector size="6" baseType="variant"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http://www.promis.ru/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неразглашении коммерческой тайны</dc:title>
  <dc:creator>sedova_a</dc:creator>
  <dc:description>Подготовлено на базе материалов БСС «Система Главбух»</dc:description>
  <cp:lastModifiedBy>slinykov_e</cp:lastModifiedBy>
  <cp:revision>16</cp:revision>
  <cp:lastPrinted>2014-08-21T09:57:00Z</cp:lastPrinted>
  <dcterms:created xsi:type="dcterms:W3CDTF">2015-12-07T06:20:00Z</dcterms:created>
  <dcterms:modified xsi:type="dcterms:W3CDTF">2015-12-07T06:42:00Z</dcterms:modified>
</cp:coreProperties>
</file>